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E6E8" w14:textId="77777777" w:rsidR="003E4133" w:rsidRPr="009A3CF4" w:rsidRDefault="003E4133" w:rsidP="003E4133">
      <w:pPr>
        <w:jc w:val="center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IL PRESIDENTE DELLA REPUBBLICA</w:t>
      </w:r>
    </w:p>
    <w:p w14:paraId="1CDF467F" w14:textId="77777777" w:rsidR="003E4133" w:rsidRPr="009A3CF4" w:rsidRDefault="003E4133" w:rsidP="003E4133">
      <w:pPr>
        <w:rPr>
          <w:rFonts w:ascii="Times New Roman" w:hAnsi="Times New Roman" w:cs="Times New Roman"/>
        </w:rPr>
      </w:pPr>
    </w:p>
    <w:p w14:paraId="3CA0457C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Visti gli articoli 77 e 87 della Costituzione;</w:t>
      </w:r>
    </w:p>
    <w:p w14:paraId="6B968D98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Visto l'articolo 16 della Costituzione, che consente limitazioni della libertà di circolazione per ragioni sanitarie;</w:t>
      </w:r>
    </w:p>
    <w:p w14:paraId="09C30179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Visto il decreto-legge 25 marzo 2020, n. 19, convertito, con modificazioni, dalla legge 22 maggio 2020, n. 35, recante «</w:t>
      </w:r>
      <w:r w:rsidRPr="009A3CF4">
        <w:rPr>
          <w:rFonts w:ascii="Times New Roman" w:hAnsi="Times New Roman" w:cs="Times New Roman"/>
          <w:i/>
        </w:rPr>
        <w:t>Misure urgenti per fronteggiare l’emergenza epidemiologica da COVID-19</w:t>
      </w:r>
      <w:r w:rsidRPr="009A3CF4">
        <w:rPr>
          <w:rFonts w:ascii="Times New Roman" w:hAnsi="Times New Roman" w:cs="Times New Roman"/>
        </w:rPr>
        <w:t>»;</w:t>
      </w:r>
    </w:p>
    <w:p w14:paraId="191C3F2C" w14:textId="77777777" w:rsidR="00995B06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Visto il decreto-legge 16 maggio 2020, n. 33, convertito, con modificazioni, dalla legge 14 luglio 2020, n. 74, recante «</w:t>
      </w:r>
      <w:r w:rsidRPr="009A3CF4">
        <w:rPr>
          <w:rFonts w:ascii="Times New Roman" w:hAnsi="Times New Roman" w:cs="Times New Roman"/>
          <w:i/>
        </w:rPr>
        <w:t>Ulteriori misure urgenti per fronteggiare l'emergenza epidemiologica da COVID-19</w:t>
      </w:r>
      <w:r w:rsidRPr="009A3CF4">
        <w:rPr>
          <w:rFonts w:ascii="Times New Roman" w:hAnsi="Times New Roman" w:cs="Times New Roman"/>
        </w:rPr>
        <w:t>»;</w:t>
      </w:r>
    </w:p>
    <w:p w14:paraId="6BB04802" w14:textId="77777777" w:rsidR="00995B06" w:rsidRDefault="00995B06" w:rsidP="009A3CF4">
      <w:pPr>
        <w:spacing w:after="120"/>
        <w:jc w:val="both"/>
        <w:rPr>
          <w:rFonts w:ascii="Times New Roman" w:hAnsi="Times New Roman" w:cs="Times New Roman"/>
        </w:rPr>
      </w:pPr>
      <w:r w:rsidRPr="00995B06">
        <w:rPr>
          <w:rFonts w:ascii="Times New Roman" w:hAnsi="Times New Roman" w:cs="Times New Roman"/>
        </w:rPr>
        <w:t xml:space="preserve">Visto il decreto-legge 2 dicembre 2020, n. 158, recante </w:t>
      </w:r>
      <w:r w:rsidRPr="009A3CF4">
        <w:rPr>
          <w:rFonts w:ascii="Times New Roman" w:hAnsi="Times New Roman" w:cs="Times New Roman"/>
        </w:rPr>
        <w:t>«</w:t>
      </w:r>
      <w:r w:rsidRPr="00995B06">
        <w:rPr>
          <w:rFonts w:ascii="Times New Roman" w:hAnsi="Times New Roman" w:cs="Times New Roman"/>
          <w:i/>
        </w:rPr>
        <w:t>Disposizioni urgenti per fronteggiare i rischi sanitari connessi alla diffusione del virus COVID-19</w:t>
      </w:r>
      <w:r w:rsidRPr="009A3CF4">
        <w:rPr>
          <w:rFonts w:ascii="Times New Roman" w:hAnsi="Times New Roman" w:cs="Times New Roman"/>
        </w:rPr>
        <w:t>»</w:t>
      </w:r>
      <w:r w:rsidRPr="00995B06">
        <w:rPr>
          <w:rFonts w:ascii="Times New Roman" w:hAnsi="Times New Roman" w:cs="Times New Roman"/>
        </w:rPr>
        <w:t>;</w:t>
      </w:r>
    </w:p>
    <w:p w14:paraId="64C76A70" w14:textId="77777777" w:rsidR="00995B06" w:rsidRPr="009A3CF4" w:rsidRDefault="00995B06" w:rsidP="00995B0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il decreto-legge 18 dicembre 2020, n. 172, recante </w:t>
      </w:r>
      <w:r w:rsidRPr="009A3CF4">
        <w:rPr>
          <w:rFonts w:ascii="Times New Roman" w:hAnsi="Times New Roman" w:cs="Times New Roman"/>
        </w:rPr>
        <w:t>«</w:t>
      </w:r>
      <w:r w:rsidRPr="00995B06">
        <w:rPr>
          <w:rFonts w:ascii="Times New Roman" w:hAnsi="Times New Roman" w:cs="Times New Roman"/>
          <w:i/>
        </w:rPr>
        <w:t>Ulteriori disposizioni urgenti per fronteggiare i rischi sanitari connessi alla diffusione del virus COVID-19</w:t>
      </w:r>
      <w:r w:rsidRPr="009A3CF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514B3250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Viste le delibere del Consiglio dei ministri del 31 gennaio 2020 del 29 luglio 2020 e del 7 ottobre 2020 con le quali è stato dichiarato e prorogato lo stato di emergenza sul territorio nazionale relativo al rischio sanitario connesso all'insorgenza di patologie derivanti da agenti virali trasmissibili;</w:t>
      </w:r>
    </w:p>
    <w:p w14:paraId="4CD608EB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Vista la dichiarazione dell’Organizzazione mondiale della sanità dell’11 marzo 2020 con la quale l'epidemia da COVID-19 è stata valutata come «pandemia» in considerazione dei livelli di diffusività e gravità raggiunti a livello globale;</w:t>
      </w:r>
    </w:p>
    <w:p w14:paraId="4A2101C0" w14:textId="77777777" w:rsidR="003E4133" w:rsidRPr="009A3CF4" w:rsidRDefault="009A3CF4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Considerato l’</w:t>
      </w:r>
      <w:r w:rsidR="003E4133" w:rsidRPr="009A3CF4">
        <w:rPr>
          <w:rFonts w:ascii="Times New Roman" w:hAnsi="Times New Roman" w:cs="Times New Roman"/>
        </w:rPr>
        <w:t>evolversi della situazione epidemiologica, del carattere particolarm</w:t>
      </w:r>
      <w:r w:rsidRPr="009A3CF4">
        <w:rPr>
          <w:rFonts w:ascii="Times New Roman" w:hAnsi="Times New Roman" w:cs="Times New Roman"/>
        </w:rPr>
        <w:t>ente diffusivo dell’epidemia e dell’</w:t>
      </w:r>
      <w:r w:rsidR="003E4133" w:rsidRPr="009A3CF4">
        <w:rPr>
          <w:rFonts w:ascii="Times New Roman" w:hAnsi="Times New Roman" w:cs="Times New Roman"/>
        </w:rPr>
        <w:t>incremento dei casi e dei decessi;</w:t>
      </w:r>
    </w:p>
    <w:p w14:paraId="6F4D0F8B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Ritenuta la straordinaria necessità e urgenza di emanare nuove</w:t>
      </w:r>
      <w:r w:rsidR="00995B06">
        <w:rPr>
          <w:rFonts w:ascii="Times New Roman" w:hAnsi="Times New Roman" w:cs="Times New Roman"/>
        </w:rPr>
        <w:t xml:space="preserve"> disposizioni per contrastare l’</w:t>
      </w:r>
      <w:r w:rsidRPr="009A3CF4">
        <w:rPr>
          <w:rFonts w:ascii="Times New Roman" w:hAnsi="Times New Roman" w:cs="Times New Roman"/>
        </w:rPr>
        <w:t>emergenza epidemiologica da COVID-19, adottando adeguate e proporzionate misure di contrasto e contenimento alla diffusione del predetto virus</w:t>
      </w:r>
      <w:r w:rsidR="00995B06">
        <w:rPr>
          <w:rFonts w:ascii="Times New Roman" w:hAnsi="Times New Roman" w:cs="Times New Roman"/>
        </w:rPr>
        <w:t>, anche a seguito delle festività natalizie e di inizio anno nuovo</w:t>
      </w:r>
      <w:r w:rsidRPr="009A3CF4">
        <w:rPr>
          <w:rFonts w:ascii="Times New Roman" w:hAnsi="Times New Roman" w:cs="Times New Roman"/>
        </w:rPr>
        <w:t>;</w:t>
      </w:r>
    </w:p>
    <w:p w14:paraId="7A5A3DCE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 xml:space="preserve">Vista la deliberazione del Consiglio dei ministri, adottata nella riunione del </w:t>
      </w:r>
      <w:r w:rsidR="009A3CF4" w:rsidRPr="009A3CF4">
        <w:rPr>
          <w:rFonts w:ascii="Times New Roman" w:hAnsi="Times New Roman" w:cs="Times New Roman"/>
        </w:rPr>
        <w:t>___</w:t>
      </w:r>
      <w:r w:rsidRPr="009A3CF4">
        <w:rPr>
          <w:rFonts w:ascii="Times New Roman" w:hAnsi="Times New Roman" w:cs="Times New Roman"/>
        </w:rPr>
        <w:t>;</w:t>
      </w:r>
    </w:p>
    <w:p w14:paraId="730200D8" w14:textId="77777777" w:rsidR="003E4133" w:rsidRPr="009A3CF4" w:rsidRDefault="003E4133" w:rsidP="009A3CF4">
      <w:pPr>
        <w:spacing w:after="12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Sulla proposta del Presidente del Consiglio dei ministri e del Ministro della salute, di concerto con il Ministro per gli affari regionali e le autonomie;</w:t>
      </w:r>
    </w:p>
    <w:p w14:paraId="2EE745CC" w14:textId="77777777" w:rsidR="003E4133" w:rsidRPr="009A3CF4" w:rsidRDefault="003E4133" w:rsidP="003E4133">
      <w:pPr>
        <w:jc w:val="both"/>
        <w:rPr>
          <w:rFonts w:ascii="Times New Roman" w:hAnsi="Times New Roman" w:cs="Times New Roman"/>
        </w:rPr>
      </w:pPr>
    </w:p>
    <w:p w14:paraId="796D692A" w14:textId="77777777" w:rsidR="003E4133" w:rsidRPr="009A3CF4" w:rsidRDefault="003E4133" w:rsidP="009A3CF4">
      <w:pPr>
        <w:jc w:val="center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EMANA</w:t>
      </w:r>
    </w:p>
    <w:p w14:paraId="75686A17" w14:textId="77777777" w:rsidR="003E4133" w:rsidRPr="009A3CF4" w:rsidRDefault="003E4133" w:rsidP="009A3CF4">
      <w:pPr>
        <w:jc w:val="center"/>
        <w:rPr>
          <w:rFonts w:ascii="Times New Roman" w:hAnsi="Times New Roman" w:cs="Times New Roman"/>
        </w:rPr>
      </w:pPr>
    </w:p>
    <w:p w14:paraId="41BADBAF" w14:textId="77777777" w:rsidR="003E4133" w:rsidRPr="009A3CF4" w:rsidRDefault="003E4133" w:rsidP="009A3CF4">
      <w:pPr>
        <w:jc w:val="center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il seguente decreto-legge:</w:t>
      </w:r>
    </w:p>
    <w:p w14:paraId="388A8EA2" w14:textId="77777777" w:rsidR="003E4133" w:rsidRPr="009A3CF4" w:rsidRDefault="003E4133">
      <w:pPr>
        <w:rPr>
          <w:rFonts w:ascii="Times New Roman" w:hAnsi="Times New Roman" w:cs="Times New Roman"/>
        </w:rPr>
      </w:pPr>
    </w:p>
    <w:p w14:paraId="368EB053" w14:textId="77777777" w:rsidR="003E4133" w:rsidRPr="00995B06" w:rsidRDefault="003E4133" w:rsidP="00995B06">
      <w:pPr>
        <w:spacing w:after="80"/>
        <w:rPr>
          <w:rFonts w:ascii="Times New Roman" w:hAnsi="Times New Roman" w:cs="Times New Roman"/>
          <w:b/>
        </w:rPr>
      </w:pPr>
      <w:r w:rsidRPr="009A3CF4">
        <w:rPr>
          <w:rFonts w:ascii="Times New Roman" w:hAnsi="Times New Roman" w:cs="Times New Roman"/>
          <w:b/>
        </w:rPr>
        <w:t xml:space="preserve">Art. 1. Ulteriori </w:t>
      </w:r>
      <w:r w:rsidR="00EF7F6D">
        <w:rPr>
          <w:rFonts w:ascii="Times New Roman" w:hAnsi="Times New Roman" w:cs="Times New Roman"/>
          <w:b/>
        </w:rPr>
        <w:t>disposizioni</w:t>
      </w:r>
      <w:r w:rsidRPr="009A3CF4">
        <w:rPr>
          <w:rFonts w:ascii="Times New Roman" w:hAnsi="Times New Roman" w:cs="Times New Roman"/>
          <w:b/>
        </w:rPr>
        <w:t xml:space="preserve"> </w:t>
      </w:r>
      <w:r w:rsidR="00EF7F6D">
        <w:rPr>
          <w:rFonts w:ascii="Times New Roman" w:hAnsi="Times New Roman" w:cs="Times New Roman"/>
          <w:b/>
        </w:rPr>
        <w:t>urgenti per il contenimento della diffusione del COVID-19</w:t>
      </w:r>
    </w:p>
    <w:p w14:paraId="1B0F20F8" w14:textId="77777777" w:rsidR="00185286" w:rsidRDefault="003E4133" w:rsidP="00530184">
      <w:pPr>
        <w:spacing w:after="8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>1</w:t>
      </w:r>
      <w:r w:rsidR="00995B06">
        <w:rPr>
          <w:rFonts w:ascii="Times New Roman" w:hAnsi="Times New Roman" w:cs="Times New Roman"/>
        </w:rPr>
        <w:t xml:space="preserve">. </w:t>
      </w:r>
      <w:r w:rsidR="00665187">
        <w:rPr>
          <w:rFonts w:ascii="Times New Roman" w:hAnsi="Times New Roman" w:cs="Times New Roman"/>
        </w:rPr>
        <w:t>Dal 7 al 15</w:t>
      </w:r>
      <w:r w:rsidRPr="009A3CF4">
        <w:rPr>
          <w:rFonts w:ascii="Times New Roman" w:hAnsi="Times New Roman" w:cs="Times New Roman"/>
        </w:rPr>
        <w:t xml:space="preserve"> gennaio 2021 è vietato, nell’ambito del territorio nazionale, ogni spostamento in entrata e in uscita tra i territori di diverse regioni o province autonome, salvi gli spostamenti motivati da comprovate esigenze lavorative o situazioni di necessità ovvero per motivi di salute. E' comunque consentito il rientro alla propria residenza, domicilio o abitazione, con esclusione degli spostamenti verso le</w:t>
      </w:r>
      <w:r w:rsidR="00987ACD">
        <w:rPr>
          <w:rFonts w:ascii="Times New Roman" w:hAnsi="Times New Roman" w:cs="Times New Roman"/>
        </w:rPr>
        <w:t xml:space="preserve"> seconde case ubicate in altra regione o p</w:t>
      </w:r>
      <w:r w:rsidRPr="009A3CF4">
        <w:rPr>
          <w:rFonts w:ascii="Times New Roman" w:hAnsi="Times New Roman" w:cs="Times New Roman"/>
        </w:rPr>
        <w:t>rovincia autonoma.</w:t>
      </w:r>
      <w:r w:rsidR="008C76BC">
        <w:rPr>
          <w:rFonts w:ascii="Times New Roman" w:hAnsi="Times New Roman" w:cs="Times New Roman"/>
        </w:rPr>
        <w:t xml:space="preserve"> </w:t>
      </w:r>
    </w:p>
    <w:p w14:paraId="2E708224" w14:textId="77777777" w:rsidR="00610C89" w:rsidRDefault="00185286" w:rsidP="00530184">
      <w:pPr>
        <w:spacing w:after="80"/>
        <w:jc w:val="both"/>
        <w:rPr>
          <w:rFonts w:ascii="Times New Roman" w:hAnsi="Times New Roman" w:cs="Times New Roman"/>
        </w:rPr>
      </w:pPr>
      <w:r w:rsidRPr="00EE079A">
        <w:rPr>
          <w:rFonts w:ascii="Times New Roman" w:hAnsi="Times New Roman" w:cs="Times New Roman"/>
        </w:rPr>
        <w:t xml:space="preserve">2. </w:t>
      </w:r>
      <w:r w:rsidR="00530184" w:rsidRPr="00EE079A">
        <w:rPr>
          <w:rFonts w:ascii="Times New Roman" w:hAnsi="Times New Roman" w:cs="Times New Roman"/>
        </w:rPr>
        <w:t>È</w:t>
      </w:r>
      <w:r w:rsidR="00610C89" w:rsidRPr="00EE079A">
        <w:rPr>
          <w:rFonts w:ascii="Times New Roman" w:hAnsi="Times New Roman" w:cs="Times New Roman"/>
        </w:rPr>
        <w:t xml:space="preserve"> consentito lo spostamento verso una sola abitazione privata una volta al giorno, in un arco temporale compreso fra le ore 05,00 e le ore 22,00, e nei limiti di due persone, ulteriori rispetto a quelle ivi già conviventi, oltre ai minori di anni 14 sui quali tali persone esercitino la potestà genitoriale e alle persone disabili o non autosufficienti conviventi.</w:t>
      </w:r>
    </w:p>
    <w:p w14:paraId="2D3D73D3" w14:textId="77777777" w:rsidR="008C76BC" w:rsidRDefault="00EE079A" w:rsidP="00995B06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10C89">
        <w:rPr>
          <w:rFonts w:ascii="Times New Roman" w:hAnsi="Times New Roman" w:cs="Times New Roman"/>
        </w:rPr>
        <w:t xml:space="preserve">. </w:t>
      </w:r>
      <w:r w:rsidR="00995B06">
        <w:rPr>
          <w:rFonts w:ascii="Times New Roman" w:hAnsi="Times New Roman" w:cs="Times New Roman"/>
        </w:rPr>
        <w:t>N</w:t>
      </w:r>
      <w:r w:rsidR="00995B06" w:rsidRPr="00995B06">
        <w:rPr>
          <w:rFonts w:ascii="Times New Roman" w:hAnsi="Times New Roman" w:cs="Times New Roman"/>
        </w:rPr>
        <w:t xml:space="preserve">ei giorni festivi e prefestivi compresi tra il </w:t>
      </w:r>
      <w:r w:rsidR="00995B06" w:rsidRPr="009A3CF4">
        <w:rPr>
          <w:rFonts w:ascii="Times New Roman" w:hAnsi="Times New Roman" w:cs="Times New Roman"/>
        </w:rPr>
        <w:t xml:space="preserve">7 </w:t>
      </w:r>
      <w:r w:rsidR="00995B06">
        <w:rPr>
          <w:rFonts w:ascii="Times New Roman" w:hAnsi="Times New Roman" w:cs="Times New Roman"/>
        </w:rPr>
        <w:t>e il</w:t>
      </w:r>
      <w:r w:rsidR="00665187">
        <w:rPr>
          <w:rFonts w:ascii="Times New Roman" w:hAnsi="Times New Roman" w:cs="Times New Roman"/>
        </w:rPr>
        <w:t xml:space="preserve"> 15</w:t>
      </w:r>
      <w:r w:rsidR="00995B06" w:rsidRPr="009A3CF4">
        <w:rPr>
          <w:rFonts w:ascii="Times New Roman" w:hAnsi="Times New Roman" w:cs="Times New Roman"/>
        </w:rPr>
        <w:t xml:space="preserve"> gennaio 2021 </w:t>
      </w:r>
      <w:r w:rsidR="00995B06">
        <w:rPr>
          <w:rFonts w:ascii="Times New Roman" w:hAnsi="Times New Roman" w:cs="Times New Roman"/>
        </w:rPr>
        <w:t>sull’</w:t>
      </w:r>
      <w:r w:rsidR="00995B06" w:rsidRPr="00995B06">
        <w:rPr>
          <w:rFonts w:ascii="Times New Roman" w:hAnsi="Times New Roman" w:cs="Times New Roman"/>
        </w:rPr>
        <w:t>intero territorio nazionale si</w:t>
      </w:r>
      <w:r w:rsidR="00995B06">
        <w:rPr>
          <w:rFonts w:ascii="Times New Roman" w:hAnsi="Times New Roman" w:cs="Times New Roman"/>
        </w:rPr>
        <w:t xml:space="preserve"> applicano le misure di cui all’articolo 2</w:t>
      </w:r>
      <w:r w:rsidR="00995B06" w:rsidRPr="00995B06">
        <w:rPr>
          <w:rFonts w:ascii="Times New Roman" w:hAnsi="Times New Roman" w:cs="Times New Roman"/>
        </w:rPr>
        <w:t xml:space="preserve"> del decreto del Presidente del Consiglio dei ministri 3 dicembre 2020</w:t>
      </w:r>
      <w:r>
        <w:rPr>
          <w:rFonts w:ascii="Times New Roman" w:hAnsi="Times New Roman" w:cs="Times New Roman"/>
        </w:rPr>
        <w:t>,</w:t>
      </w:r>
      <w:r w:rsidR="00995B06" w:rsidRPr="00995B06">
        <w:rPr>
          <w:rFonts w:ascii="Times New Roman" w:hAnsi="Times New Roman" w:cs="Times New Roman"/>
        </w:rPr>
        <w:t xml:space="preserve"> ma sono consentiti gli spostamenti dai comuni con popolazione non superiore a 5.000 abitanti e per una distanza non su</w:t>
      </w:r>
      <w:r w:rsidR="00B257FE">
        <w:rPr>
          <w:rFonts w:ascii="Times New Roman" w:hAnsi="Times New Roman" w:cs="Times New Roman"/>
        </w:rPr>
        <w:t>periore a 30 chilometri dai rela</w:t>
      </w:r>
      <w:r w:rsidR="00995B06" w:rsidRPr="00995B06">
        <w:rPr>
          <w:rFonts w:ascii="Times New Roman" w:hAnsi="Times New Roman" w:cs="Times New Roman"/>
        </w:rPr>
        <w:t xml:space="preserve">tivi confini, con esclusione in ogni caso degli spostamenti verso i capoluoghi di provincia. </w:t>
      </w:r>
    </w:p>
    <w:p w14:paraId="299129D7" w14:textId="77777777" w:rsidR="007E2AA1" w:rsidRDefault="00EE079A" w:rsidP="00995B06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2AA1">
        <w:rPr>
          <w:rFonts w:ascii="Times New Roman" w:hAnsi="Times New Roman" w:cs="Times New Roman"/>
        </w:rPr>
        <w:t>. Nell’</w:t>
      </w:r>
      <w:r w:rsidR="007E2AA1" w:rsidRPr="00995B06">
        <w:rPr>
          <w:rFonts w:ascii="Times New Roman" w:hAnsi="Times New Roman" w:cs="Times New Roman"/>
        </w:rPr>
        <w:t>intero periodo di cui al comma 1 restano ferme, per quanto non previsto nel presente decreto, le misure adottate con decreto del Presidente del Consi</w:t>
      </w:r>
      <w:r w:rsidR="007E2AA1">
        <w:rPr>
          <w:rFonts w:ascii="Times New Roman" w:hAnsi="Times New Roman" w:cs="Times New Roman"/>
        </w:rPr>
        <w:t>glio dei ministri ai sensi dell’</w:t>
      </w:r>
      <w:r w:rsidR="007E2AA1" w:rsidRPr="00995B06">
        <w:rPr>
          <w:rFonts w:ascii="Times New Roman" w:hAnsi="Times New Roman" w:cs="Times New Roman"/>
        </w:rPr>
        <w:t>articolo 2, comma 1, del decreto-legge 25 marzo 2020, n. 19, convertito, con modificazioni, dalla legge 22 maggio 2020, n. 35.</w:t>
      </w:r>
    </w:p>
    <w:p w14:paraId="40FEDBD2" w14:textId="77777777" w:rsidR="00995B06" w:rsidRPr="009A3CF4" w:rsidRDefault="00995B06" w:rsidP="00995B06">
      <w:pPr>
        <w:spacing w:after="80"/>
        <w:jc w:val="both"/>
        <w:rPr>
          <w:rFonts w:ascii="Times New Roman" w:hAnsi="Times New Roman" w:cs="Times New Roman"/>
        </w:rPr>
      </w:pPr>
    </w:p>
    <w:p w14:paraId="0C43E268" w14:textId="77777777" w:rsidR="00093FED" w:rsidRDefault="00185286" w:rsidP="00093FED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</w:t>
      </w:r>
      <w:r w:rsidR="00093FED" w:rsidRPr="00EF7F6D">
        <w:rPr>
          <w:rFonts w:ascii="Times New Roman" w:hAnsi="Times New Roman" w:cs="Times New Roman"/>
          <w:b/>
        </w:rPr>
        <w:t xml:space="preserve">. </w:t>
      </w:r>
      <w:r w:rsidR="00093FED">
        <w:rPr>
          <w:rFonts w:ascii="Times New Roman" w:hAnsi="Times New Roman" w:cs="Times New Roman"/>
          <w:b/>
        </w:rPr>
        <w:t>Modificazioni</w:t>
      </w:r>
      <w:r w:rsidR="00093FED" w:rsidRPr="00EF7F6D">
        <w:rPr>
          <w:rFonts w:ascii="Times New Roman" w:hAnsi="Times New Roman" w:cs="Times New Roman"/>
          <w:b/>
        </w:rPr>
        <w:t xml:space="preserve"> urgenti </w:t>
      </w:r>
      <w:r w:rsidR="00093FED">
        <w:rPr>
          <w:rFonts w:ascii="Times New Roman" w:hAnsi="Times New Roman" w:cs="Times New Roman"/>
          <w:b/>
        </w:rPr>
        <w:t>alla legislazione emergenziale</w:t>
      </w:r>
    </w:p>
    <w:p w14:paraId="23515E77" w14:textId="77777777" w:rsidR="0094797D" w:rsidRDefault="00093FED" w:rsidP="007C089D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All’</w:t>
      </w:r>
      <w:r w:rsidRPr="00093FED">
        <w:rPr>
          <w:rFonts w:ascii="Times New Roman" w:hAnsi="Times New Roman" w:cs="Times New Roman"/>
        </w:rPr>
        <w:t>articolo 1 del decreto-legge 16 maggio 2020, n. 33, convertito, con modificazioni, dalla legge 14 luglio 2020, n. 74, dopo il comma 16-</w:t>
      </w:r>
      <w:r w:rsidRPr="007C089D">
        <w:rPr>
          <w:rFonts w:ascii="Times New Roman" w:hAnsi="Times New Roman" w:cs="Times New Roman"/>
          <w:i/>
        </w:rPr>
        <w:t>ter</w:t>
      </w:r>
      <w:r w:rsidRPr="00093FED">
        <w:rPr>
          <w:rFonts w:ascii="Times New Roman" w:hAnsi="Times New Roman" w:cs="Times New Roman"/>
        </w:rPr>
        <w:t>, è aggiunto il seguente:</w:t>
      </w:r>
    </w:p>
    <w:p w14:paraId="03A1B4EE" w14:textId="77777777" w:rsidR="001B10BF" w:rsidRDefault="0094797D" w:rsidP="0094797D">
      <w:pPr>
        <w:spacing w:after="8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“16-</w:t>
      </w:r>
      <w:r w:rsidRPr="00987ACD">
        <w:rPr>
          <w:rFonts w:ascii="Times New Roman" w:hAnsi="Times New Roman" w:cs="Times New Roman"/>
          <w:i/>
        </w:rPr>
        <w:t>quater</w:t>
      </w:r>
      <w:r>
        <w:rPr>
          <w:rFonts w:ascii="Times New Roman" w:hAnsi="Times New Roman" w:cs="Times New Roman"/>
        </w:rPr>
        <w:t xml:space="preserve">. </w:t>
      </w:r>
      <w:r w:rsidRPr="00093FED">
        <w:rPr>
          <w:rFonts w:ascii="Times New Roman" w:hAnsi="Times New Roman" w:cs="Times New Roman"/>
        </w:rPr>
        <w:t xml:space="preserve">Il Ministro della salute con propria ordinanza, </w:t>
      </w:r>
      <w:r>
        <w:rPr>
          <w:rFonts w:ascii="Times New Roman" w:hAnsi="Times New Roman" w:cs="Times New Roman"/>
        </w:rPr>
        <w:t>secondo le procedure di cui ai commi 16-</w:t>
      </w:r>
      <w:r w:rsidRPr="007C089D">
        <w:rPr>
          <w:rFonts w:ascii="Times New Roman" w:hAnsi="Times New Roman" w:cs="Times New Roman"/>
          <w:i/>
        </w:rPr>
        <w:t>bis</w:t>
      </w:r>
      <w:r>
        <w:rPr>
          <w:rFonts w:ascii="Times New Roman" w:hAnsi="Times New Roman" w:cs="Times New Roman"/>
        </w:rPr>
        <w:t xml:space="preserve"> e 16-</w:t>
      </w:r>
      <w:r w:rsidRPr="007C089D">
        <w:rPr>
          <w:rFonts w:ascii="Times New Roman" w:hAnsi="Times New Roman" w:cs="Times New Roman"/>
          <w:i/>
        </w:rPr>
        <w:t>ter</w:t>
      </w:r>
      <w:r>
        <w:rPr>
          <w:rFonts w:ascii="Times New Roman" w:hAnsi="Times New Roman" w:cs="Times New Roman"/>
        </w:rPr>
        <w:t xml:space="preserve">, </w:t>
      </w:r>
      <w:r w:rsidR="00EE079A">
        <w:rPr>
          <w:rFonts w:ascii="Times New Roman" w:hAnsi="Times New Roman" w:cs="Times New Roman"/>
        </w:rPr>
        <w:t xml:space="preserve">applica ad </w:t>
      </w:r>
      <w:r>
        <w:rPr>
          <w:rFonts w:ascii="Times New Roman" w:hAnsi="Times New Roman" w:cs="Times New Roman"/>
        </w:rPr>
        <w:t xml:space="preserve">una o più regioni </w:t>
      </w:r>
      <w:r w:rsidRPr="00093FED">
        <w:rPr>
          <w:rFonts w:ascii="Times New Roman" w:hAnsi="Times New Roman" w:cs="Times New Roman"/>
        </w:rPr>
        <w:t xml:space="preserve">nel cui territorio si manifesta </w:t>
      </w:r>
      <w:r>
        <w:rPr>
          <w:rFonts w:ascii="Times New Roman" w:hAnsi="Times New Roman" w:cs="Times New Roman"/>
        </w:rPr>
        <w:t>un</w:t>
      </w:r>
      <w:r w:rsidRPr="007C089D">
        <w:rPr>
          <w:rFonts w:ascii="Times New Roman" w:hAnsi="Times New Roman" w:cs="Times New Roman"/>
        </w:rPr>
        <w:t>’incidenza dei contagi</w:t>
      </w:r>
      <w:r>
        <w:rPr>
          <w:rFonts w:ascii="Times New Roman" w:hAnsi="Times New Roman" w:cs="Times New Roman"/>
        </w:rPr>
        <w:t xml:space="preserve"> superiore a</w:t>
      </w:r>
      <w:r w:rsidRPr="007C089D">
        <w:rPr>
          <w:rFonts w:ascii="Times New Roman" w:hAnsi="Times New Roman" w:cs="Times New Roman"/>
        </w:rPr>
        <w:t xml:space="preserve"> 50 casi ogni 100.000 abitanti</w:t>
      </w:r>
      <w:r w:rsidR="001B10BF">
        <w:rPr>
          <w:rFonts w:ascii="Times New Roman" w:hAnsi="Times New Roman" w:cs="Times New Roman"/>
        </w:rPr>
        <w:t>:</w:t>
      </w:r>
    </w:p>
    <w:p w14:paraId="6DA6BCB0" w14:textId="77777777" w:rsidR="00B347F0" w:rsidRDefault="001B10BF" w:rsidP="00EE079A">
      <w:pPr>
        <w:spacing w:after="8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E079A" w:rsidRPr="001B10BF">
        <w:rPr>
          <w:rFonts w:ascii="Times New Roman" w:hAnsi="Times New Roman" w:cs="Times New Roman"/>
        </w:rPr>
        <w:t>le misure di cui all’articolo 2 del decreto del Presidente del Consiglio dei ministri 3 dicembre 2020</w:t>
      </w:r>
      <w:r w:rsidR="00EE07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lo </w:t>
      </w:r>
      <w:r w:rsidRPr="001B10BF">
        <w:rPr>
          <w:rFonts w:ascii="Times New Roman" w:hAnsi="Times New Roman" w:cs="Times New Roman"/>
        </w:rPr>
        <w:t>scenario</w:t>
      </w:r>
      <w:r>
        <w:rPr>
          <w:rFonts w:ascii="Times New Roman" w:hAnsi="Times New Roman" w:cs="Times New Roman"/>
        </w:rPr>
        <w:t xml:space="preserve"> è “</w:t>
      </w:r>
      <w:r w:rsidRPr="001B10BF">
        <w:rPr>
          <w:rFonts w:ascii="Times New Roman" w:hAnsi="Times New Roman" w:cs="Times New Roman"/>
        </w:rPr>
        <w:t xml:space="preserve">di tipo 2” e </w:t>
      </w:r>
      <w:r>
        <w:rPr>
          <w:rFonts w:ascii="Times New Roman" w:hAnsi="Times New Roman" w:cs="Times New Roman"/>
        </w:rPr>
        <w:t>il</w:t>
      </w:r>
      <w:r w:rsidRPr="001B10BF">
        <w:rPr>
          <w:rFonts w:ascii="Times New Roman" w:hAnsi="Times New Roman" w:cs="Times New Roman"/>
        </w:rPr>
        <w:t xml:space="preserve"> livello di rischio </w:t>
      </w:r>
      <w:r>
        <w:rPr>
          <w:rFonts w:ascii="Times New Roman" w:hAnsi="Times New Roman" w:cs="Times New Roman"/>
        </w:rPr>
        <w:t xml:space="preserve">è </w:t>
      </w:r>
      <w:r w:rsidRPr="001B10BF">
        <w:rPr>
          <w:rFonts w:ascii="Times New Roman" w:hAnsi="Times New Roman" w:cs="Times New Roman"/>
        </w:rPr>
        <w:t>“moderato” o “alto</w:t>
      </w:r>
      <w:proofErr w:type="gramStart"/>
      <w:r w:rsidRPr="001B10BF">
        <w:rPr>
          <w:rFonts w:ascii="Times New Roman" w:hAnsi="Times New Roman" w:cs="Times New Roman"/>
        </w:rPr>
        <w:t xml:space="preserve">” </w:t>
      </w:r>
      <w:r w:rsidR="00EE079A">
        <w:rPr>
          <w:rFonts w:ascii="Times New Roman" w:hAnsi="Times New Roman" w:cs="Times New Roman"/>
        </w:rPr>
        <w:t>;</w:t>
      </w:r>
      <w:proofErr w:type="gramEnd"/>
    </w:p>
    <w:p w14:paraId="30A1AEEA" w14:textId="77777777" w:rsidR="00B347F0" w:rsidRDefault="00B347F0" w:rsidP="00B347F0">
      <w:pPr>
        <w:spacing w:after="8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E079A">
        <w:rPr>
          <w:rFonts w:ascii="Times New Roman" w:hAnsi="Times New Roman" w:cs="Times New Roman"/>
        </w:rPr>
        <w:t>le misure di cui all’articolo 3</w:t>
      </w:r>
      <w:r w:rsidR="00EE079A" w:rsidRPr="001B10BF">
        <w:rPr>
          <w:rFonts w:ascii="Times New Roman" w:hAnsi="Times New Roman" w:cs="Times New Roman"/>
        </w:rPr>
        <w:t xml:space="preserve"> del decreto del Presidente del Consiglio dei ministri 3 dicembre 2020</w:t>
      </w:r>
      <w:r w:rsidR="00EE07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 lo </w:t>
      </w:r>
      <w:r w:rsidRPr="001B10BF">
        <w:rPr>
          <w:rFonts w:ascii="Times New Roman" w:hAnsi="Times New Roman" w:cs="Times New Roman"/>
        </w:rPr>
        <w:t>scenario</w:t>
      </w:r>
      <w:r>
        <w:rPr>
          <w:rFonts w:ascii="Times New Roman" w:hAnsi="Times New Roman" w:cs="Times New Roman"/>
        </w:rPr>
        <w:t xml:space="preserve"> è “di tipo 3</w:t>
      </w:r>
      <w:r w:rsidRPr="001B10BF">
        <w:rPr>
          <w:rFonts w:ascii="Times New Roman" w:hAnsi="Times New Roman" w:cs="Times New Roman"/>
        </w:rPr>
        <w:t xml:space="preserve">” e </w:t>
      </w:r>
      <w:r>
        <w:rPr>
          <w:rFonts w:ascii="Times New Roman" w:hAnsi="Times New Roman" w:cs="Times New Roman"/>
        </w:rPr>
        <w:t>il</w:t>
      </w:r>
      <w:r w:rsidRPr="001B10BF">
        <w:rPr>
          <w:rFonts w:ascii="Times New Roman" w:hAnsi="Times New Roman" w:cs="Times New Roman"/>
        </w:rPr>
        <w:t xml:space="preserve"> livello di rischio </w:t>
      </w:r>
      <w:r>
        <w:rPr>
          <w:rFonts w:ascii="Times New Roman" w:hAnsi="Times New Roman" w:cs="Times New Roman"/>
        </w:rPr>
        <w:t xml:space="preserve">è </w:t>
      </w:r>
      <w:r w:rsidRPr="001B10BF">
        <w:rPr>
          <w:rFonts w:ascii="Times New Roman" w:hAnsi="Times New Roman" w:cs="Times New Roman"/>
        </w:rPr>
        <w:t>“moderato” o “alto</w:t>
      </w:r>
      <w:proofErr w:type="gramStart"/>
      <w:r w:rsidRPr="001B10BF">
        <w:rPr>
          <w:rFonts w:ascii="Times New Roman" w:hAnsi="Times New Roman" w:cs="Times New Roman"/>
        </w:rPr>
        <w:t xml:space="preserve">” </w:t>
      </w:r>
      <w:r w:rsidR="00A4115E">
        <w:rPr>
          <w:rFonts w:ascii="Times New Roman" w:hAnsi="Times New Roman" w:cs="Times New Roman"/>
        </w:rPr>
        <w:t>;</w:t>
      </w:r>
      <w:proofErr w:type="gramEnd"/>
    </w:p>
    <w:p w14:paraId="45C00DF7" w14:textId="77777777" w:rsidR="0094797D" w:rsidRDefault="0094797D" w:rsidP="007C089D">
      <w:pPr>
        <w:spacing w:after="80"/>
        <w:jc w:val="both"/>
        <w:rPr>
          <w:rFonts w:ascii="Times New Roman" w:hAnsi="Times New Roman" w:cs="Times New Roman"/>
        </w:rPr>
      </w:pPr>
    </w:p>
    <w:p w14:paraId="73E49717" w14:textId="77777777" w:rsidR="003E4133" w:rsidRPr="00995B06" w:rsidRDefault="00185286" w:rsidP="00995B06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3</w:t>
      </w:r>
      <w:r w:rsidR="006E0FC2">
        <w:rPr>
          <w:rFonts w:ascii="Times New Roman" w:hAnsi="Times New Roman" w:cs="Times New Roman"/>
          <w:b/>
        </w:rPr>
        <w:t xml:space="preserve">. </w:t>
      </w:r>
      <w:r w:rsidR="003E4133" w:rsidRPr="009A3CF4">
        <w:rPr>
          <w:rFonts w:ascii="Times New Roman" w:hAnsi="Times New Roman" w:cs="Times New Roman"/>
          <w:b/>
        </w:rPr>
        <w:t>Entrata in vigore</w:t>
      </w:r>
    </w:p>
    <w:p w14:paraId="23854FCF" w14:textId="77777777" w:rsidR="003E4133" w:rsidRPr="009A3CF4" w:rsidRDefault="00995B06" w:rsidP="00995B06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E4133" w:rsidRPr="009A3CF4">
        <w:rPr>
          <w:rFonts w:ascii="Times New Roman" w:hAnsi="Times New Roman" w:cs="Times New Roman"/>
        </w:rPr>
        <w:t>Il presente decreto entra in vigore il giorno successivo a quello della sua pubblicazione nella Gazzetta Ufficiale della Repubblica italiana e sarà presentato alle Camere per la conversione in legge.</w:t>
      </w:r>
    </w:p>
    <w:p w14:paraId="4C5374D1" w14:textId="77777777" w:rsidR="003E4133" w:rsidRPr="009A3CF4" w:rsidRDefault="003E4133" w:rsidP="00995B06">
      <w:pPr>
        <w:spacing w:after="80"/>
        <w:jc w:val="both"/>
        <w:rPr>
          <w:rFonts w:ascii="Times New Roman" w:hAnsi="Times New Roman" w:cs="Times New Roman"/>
        </w:rPr>
      </w:pPr>
    </w:p>
    <w:p w14:paraId="38B54DBE" w14:textId="77777777" w:rsidR="003E4133" w:rsidRPr="009A3CF4" w:rsidRDefault="003E4133" w:rsidP="00995B06">
      <w:pPr>
        <w:spacing w:after="80"/>
        <w:jc w:val="both"/>
        <w:rPr>
          <w:rFonts w:ascii="Times New Roman" w:hAnsi="Times New Roman" w:cs="Times New Roman"/>
        </w:rPr>
      </w:pPr>
      <w:r w:rsidRPr="009A3CF4">
        <w:rPr>
          <w:rFonts w:ascii="Times New Roman" w:hAnsi="Times New Roman" w:cs="Times New Roman"/>
        </w:rPr>
        <w:t xml:space="preserve">Il presente decreto, munito del sigillo dello Stato, sarà inserito nella Raccolta degli atti normativi della Repubblica italiana. </w:t>
      </w:r>
      <w:proofErr w:type="gramStart"/>
      <w:r w:rsidRPr="009A3CF4">
        <w:rPr>
          <w:rFonts w:ascii="Times New Roman" w:hAnsi="Times New Roman" w:cs="Times New Roman"/>
        </w:rPr>
        <w:t>E'</w:t>
      </w:r>
      <w:proofErr w:type="gramEnd"/>
      <w:r w:rsidRPr="009A3CF4">
        <w:rPr>
          <w:rFonts w:ascii="Times New Roman" w:hAnsi="Times New Roman" w:cs="Times New Roman"/>
        </w:rPr>
        <w:t xml:space="preserve"> fatto obbligo a chiunque spetti di osservarlo e di farlo osservare.</w:t>
      </w:r>
    </w:p>
    <w:sectPr w:rsidR="003E4133" w:rsidRPr="009A3CF4" w:rsidSect="00AC19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33"/>
    <w:rsid w:val="00093FED"/>
    <w:rsid w:val="000E1D9C"/>
    <w:rsid w:val="001677F2"/>
    <w:rsid w:val="00185286"/>
    <w:rsid w:val="001B10BF"/>
    <w:rsid w:val="001F2C17"/>
    <w:rsid w:val="003E4133"/>
    <w:rsid w:val="00530184"/>
    <w:rsid w:val="005A5263"/>
    <w:rsid w:val="00610C89"/>
    <w:rsid w:val="00665187"/>
    <w:rsid w:val="006748F0"/>
    <w:rsid w:val="006E0FC2"/>
    <w:rsid w:val="0076749D"/>
    <w:rsid w:val="00776EA1"/>
    <w:rsid w:val="007C089D"/>
    <w:rsid w:val="007E2AA1"/>
    <w:rsid w:val="00835A75"/>
    <w:rsid w:val="00867926"/>
    <w:rsid w:val="008C76BC"/>
    <w:rsid w:val="0094797D"/>
    <w:rsid w:val="00987ACD"/>
    <w:rsid w:val="00995B06"/>
    <w:rsid w:val="009A3CF4"/>
    <w:rsid w:val="00A3613F"/>
    <w:rsid w:val="00A4115E"/>
    <w:rsid w:val="00AC1915"/>
    <w:rsid w:val="00B257FE"/>
    <w:rsid w:val="00B347F0"/>
    <w:rsid w:val="00BE2DF8"/>
    <w:rsid w:val="00CE39B0"/>
    <w:rsid w:val="00DD39EF"/>
    <w:rsid w:val="00E62109"/>
    <w:rsid w:val="00E87A20"/>
    <w:rsid w:val="00ED2D5C"/>
    <w:rsid w:val="00EE079A"/>
    <w:rsid w:val="00EF7F6D"/>
    <w:rsid w:val="00F4057F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B6B7"/>
  <w14:defaultImageDpi w14:val="300"/>
  <w15:docId w15:val="{5F05CB09-F72C-4DB7-9F2D-8D3DE5E9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133"/>
    <w:pPr>
      <w:ind w:left="720"/>
      <w:contextualSpacing/>
    </w:pPr>
  </w:style>
  <w:style w:type="paragraph" w:customStyle="1" w:styleId="provvr0">
    <w:name w:val="provv_r0"/>
    <w:basedOn w:val="Normale"/>
    <w:rsid w:val="00093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vvnumcomma">
    <w:name w:val="provv_numcomma"/>
    <w:basedOn w:val="Carpredefinitoparagrafo"/>
    <w:rsid w:val="00093FED"/>
  </w:style>
  <w:style w:type="character" w:styleId="Collegamentoipertestuale">
    <w:name w:val="Hyperlink"/>
    <w:basedOn w:val="Carpredefinitoparagrafo"/>
    <w:uiPriority w:val="99"/>
    <w:semiHidden/>
    <w:unhideWhenUsed/>
    <w:rsid w:val="00093FED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09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monica cuprifi</cp:lastModifiedBy>
  <cp:revision>2</cp:revision>
  <cp:lastPrinted>2021-01-04T14:14:00Z</cp:lastPrinted>
  <dcterms:created xsi:type="dcterms:W3CDTF">2021-01-04T20:50:00Z</dcterms:created>
  <dcterms:modified xsi:type="dcterms:W3CDTF">2021-01-04T20:50:00Z</dcterms:modified>
</cp:coreProperties>
</file>