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AE302" w14:textId="3D3AA57F" w:rsidR="00167DFB" w:rsidRPr="009D58E4" w:rsidRDefault="00167DFB" w:rsidP="00A5707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lang w:val="it-IT"/>
        </w:rPr>
      </w:pPr>
      <w:r w:rsidRPr="009D58E4">
        <w:rPr>
          <w:b/>
          <w:lang w:val="it-IT"/>
        </w:rPr>
        <w:t>MANUALE OPERATIVO PER L’ORGANIZZAZIONE DELLE CORSE DEL TROTTO SENZA PUBBLICO</w:t>
      </w:r>
    </w:p>
    <w:p w14:paraId="5CDAF7FD" w14:textId="77777777" w:rsidR="00D36870" w:rsidRDefault="00D36870" w:rsidP="002E04D7">
      <w:pPr>
        <w:rPr>
          <w:lang w:val="it-IT" w:eastAsia="it-IT"/>
        </w:rPr>
      </w:pPr>
      <w:bookmarkStart w:id="0" w:name="_Toc36833071"/>
      <w:bookmarkStart w:id="1" w:name="_Toc37327651"/>
    </w:p>
    <w:p w14:paraId="5BD6B2F2" w14:textId="5478017A" w:rsidR="002E04D7" w:rsidRPr="009D58E4" w:rsidRDefault="002E04D7" w:rsidP="002E04D7">
      <w:pPr>
        <w:rPr>
          <w:b/>
          <w:lang w:val="it-IT" w:eastAsia="it-IT"/>
        </w:rPr>
      </w:pPr>
      <w:r w:rsidRPr="009D58E4">
        <w:rPr>
          <w:b/>
          <w:lang w:val="it-IT" w:eastAsia="it-IT"/>
        </w:rPr>
        <w:t>PREMESSA</w:t>
      </w:r>
      <w:bookmarkEnd w:id="0"/>
      <w:bookmarkEnd w:id="1"/>
    </w:p>
    <w:p w14:paraId="569BCBCC" w14:textId="3E4A0E41" w:rsidR="002E04D7" w:rsidRPr="002E04D7" w:rsidRDefault="002E04D7" w:rsidP="002E04D7">
      <w:pPr>
        <w:rPr>
          <w:rFonts w:eastAsia="Times New Roman" w:cs="Times New Roman"/>
          <w:lang w:val="it-IT" w:eastAsia="it-IT"/>
        </w:rPr>
      </w:pPr>
      <w:r>
        <w:rPr>
          <w:rFonts w:eastAsia="Times New Roman" w:cs="Times New Roman"/>
          <w:lang w:val="it-IT" w:eastAsia="it-IT"/>
        </w:rPr>
        <w:t>Il presente documento</w:t>
      </w:r>
      <w:r w:rsidRPr="002E04D7">
        <w:rPr>
          <w:rFonts w:eastAsia="Times New Roman" w:cs="Times New Roman"/>
          <w:lang w:val="it-IT" w:eastAsia="it-IT"/>
        </w:rPr>
        <w:t xml:space="preserve"> è di carattere temporaneo e gestisce un’emergenza mondiale, </w:t>
      </w:r>
      <w:r>
        <w:rPr>
          <w:rFonts w:eastAsia="Times New Roman" w:cs="Times New Roman"/>
          <w:lang w:val="it-IT" w:eastAsia="it-IT"/>
        </w:rPr>
        <w:t>le gestioni di seguito analizzate,</w:t>
      </w:r>
      <w:r w:rsidRPr="002E04D7">
        <w:rPr>
          <w:rFonts w:eastAsia="Times New Roman" w:cs="Times New Roman"/>
          <w:lang w:val="it-IT" w:eastAsia="it-IT"/>
        </w:rPr>
        <w:t xml:space="preserve"> non </w:t>
      </w:r>
      <w:r>
        <w:rPr>
          <w:rFonts w:eastAsia="Times New Roman" w:cs="Times New Roman"/>
          <w:lang w:val="it-IT" w:eastAsia="it-IT"/>
        </w:rPr>
        <w:t>sono strettamente correlate alle attività lavorative</w:t>
      </w:r>
      <w:r w:rsidRPr="002E04D7">
        <w:rPr>
          <w:rFonts w:eastAsia="Times New Roman" w:cs="Times New Roman"/>
          <w:lang w:val="it-IT" w:eastAsia="it-IT"/>
        </w:rPr>
        <w:t>, per tanto le azioni di contenimento sono in accordo con le indicazioni del Ministero della Salute disponibili alla data di redazione dello stesso. Il presente Documento è da considerarsi parte complementare ed integrante del</w:t>
      </w:r>
      <w:r>
        <w:rPr>
          <w:rFonts w:eastAsia="Times New Roman" w:cs="Times New Roman"/>
          <w:lang w:val="it-IT" w:eastAsia="it-IT"/>
        </w:rPr>
        <w:t xml:space="preserve"> DVR aziendale.</w:t>
      </w:r>
      <w:bookmarkStart w:id="2" w:name="_Toc88931539"/>
      <w:bookmarkStart w:id="3" w:name="_Toc89012397"/>
      <w:r w:rsidRPr="002E04D7">
        <w:rPr>
          <w:rFonts w:eastAsia="Times New Roman" w:cs="Times New Roman"/>
          <w:lang w:val="it-IT" w:eastAsia="it-IT"/>
        </w:rPr>
        <w:t xml:space="preserve"> Il </w:t>
      </w:r>
      <w:r>
        <w:rPr>
          <w:rFonts w:eastAsia="Times New Roman" w:cs="Times New Roman"/>
          <w:lang w:val="it-IT" w:eastAsia="it-IT"/>
        </w:rPr>
        <w:t>manuale</w:t>
      </w:r>
      <w:r w:rsidRPr="002E04D7">
        <w:rPr>
          <w:rFonts w:eastAsia="Times New Roman" w:cs="Times New Roman"/>
          <w:lang w:val="it-IT" w:eastAsia="it-IT"/>
        </w:rPr>
        <w:t xml:space="preserve"> analizza il rischio biologico a seguito della diffusione del coronavirus. L’analisi si sofferma sulle diverse misure di prevenzione </w:t>
      </w:r>
      <w:r>
        <w:rPr>
          <w:rFonts w:eastAsia="Times New Roman" w:cs="Times New Roman"/>
          <w:lang w:val="it-IT" w:eastAsia="it-IT"/>
        </w:rPr>
        <w:t xml:space="preserve">e protezione, </w:t>
      </w:r>
      <w:r w:rsidRPr="002E04D7">
        <w:rPr>
          <w:rFonts w:eastAsia="Times New Roman" w:cs="Times New Roman"/>
          <w:lang w:val="it-IT" w:eastAsia="it-IT"/>
        </w:rPr>
        <w:t xml:space="preserve">che possono essere adottate. Il documento </w:t>
      </w:r>
      <w:r>
        <w:rPr>
          <w:rFonts w:eastAsia="Times New Roman" w:cs="Times New Roman"/>
          <w:lang w:val="it-IT" w:eastAsia="it-IT"/>
        </w:rPr>
        <w:t>diventa così al tempo stesso, un’</w:t>
      </w:r>
      <w:r w:rsidRPr="002E04D7">
        <w:rPr>
          <w:rFonts w:eastAsia="Times New Roman" w:cs="Times New Roman"/>
          <w:i/>
          <w:lang w:val="it-IT" w:eastAsia="it-IT"/>
        </w:rPr>
        <w:t>istruzione operativa comportamentale e precauzionali</w:t>
      </w:r>
      <w:r>
        <w:rPr>
          <w:rFonts w:eastAsia="Times New Roman" w:cs="Times New Roman"/>
          <w:lang w:val="it-IT" w:eastAsia="it-IT"/>
        </w:rPr>
        <w:t>, essendo la presenza del virus</w:t>
      </w:r>
      <w:r w:rsidRPr="002E04D7">
        <w:rPr>
          <w:rFonts w:eastAsia="Times New Roman" w:cs="Times New Roman"/>
          <w:lang w:val="it-IT" w:eastAsia="it-IT"/>
        </w:rPr>
        <w:t xml:space="preserve"> non identificabile </w:t>
      </w:r>
      <w:r>
        <w:rPr>
          <w:rFonts w:eastAsia="Times New Roman" w:cs="Times New Roman"/>
          <w:lang w:val="it-IT" w:eastAsia="it-IT"/>
        </w:rPr>
        <w:t xml:space="preserve">esclusivamente e solo </w:t>
      </w:r>
      <w:r w:rsidRPr="002E04D7">
        <w:rPr>
          <w:rFonts w:eastAsia="Times New Roman" w:cs="Times New Roman"/>
          <w:lang w:val="it-IT" w:eastAsia="it-IT"/>
        </w:rPr>
        <w:t>in una determinata attività lavorativa.</w:t>
      </w:r>
    </w:p>
    <w:p w14:paraId="31E641CD" w14:textId="0D9D1BCF" w:rsidR="002E04D7" w:rsidRPr="002E04D7" w:rsidRDefault="002E04D7" w:rsidP="002E04D7">
      <w:pPr>
        <w:rPr>
          <w:rFonts w:eastAsia="Times New Roman" w:cs="Times New Roman"/>
          <w:lang w:val="it-IT" w:eastAsia="it-IT"/>
        </w:rPr>
      </w:pPr>
      <w:r w:rsidRPr="002E04D7">
        <w:rPr>
          <w:rFonts w:eastAsia="Times New Roman" w:cs="Times New Roman"/>
          <w:lang w:val="it-IT" w:eastAsia="it-IT"/>
        </w:rPr>
        <w:t xml:space="preserve">Il presente documento è rispettoso delle misure previste </w:t>
      </w:r>
      <w:r w:rsidR="009D58E4">
        <w:rPr>
          <w:rFonts w:eastAsia="Times New Roman" w:cs="Times New Roman"/>
          <w:lang w:val="it-IT" w:eastAsia="it-IT"/>
        </w:rPr>
        <w:t>dal</w:t>
      </w:r>
      <w:r w:rsidRPr="002E04D7">
        <w:rPr>
          <w:rFonts w:eastAsia="Times New Roman" w:cs="Times New Roman"/>
          <w:lang w:val="it-IT" w:eastAsia="it-IT"/>
        </w:rPr>
        <w:t xml:space="preserve"> DPMC attuale e </w:t>
      </w:r>
      <w:r w:rsidR="009D58E4">
        <w:rPr>
          <w:rFonts w:eastAsia="Times New Roman" w:cs="Times New Roman"/>
          <w:lang w:val="it-IT" w:eastAsia="it-IT"/>
        </w:rPr>
        <w:t>del</w:t>
      </w:r>
      <w:r w:rsidRPr="002E04D7">
        <w:rPr>
          <w:rFonts w:eastAsia="Times New Roman" w:cs="Times New Roman"/>
          <w:lang w:val="it-IT" w:eastAsia="it-IT"/>
        </w:rPr>
        <w:t>le Linee guida regionali.</w:t>
      </w:r>
    </w:p>
    <w:p w14:paraId="322E23EF" w14:textId="77777777" w:rsidR="009D58E4" w:rsidRDefault="009D58E4" w:rsidP="009D58E4">
      <w:pPr>
        <w:rPr>
          <w:lang w:val="it-IT" w:eastAsia="it-IT"/>
        </w:rPr>
      </w:pPr>
      <w:bookmarkStart w:id="4" w:name="_Toc36833072"/>
      <w:bookmarkStart w:id="5" w:name="_Toc37327652"/>
      <w:bookmarkEnd w:id="2"/>
      <w:bookmarkEnd w:id="3"/>
    </w:p>
    <w:bookmarkEnd w:id="4"/>
    <w:bookmarkEnd w:id="5"/>
    <w:p w14:paraId="3D133F20" w14:textId="1A52576B" w:rsidR="00167DFB" w:rsidRPr="009D58E4" w:rsidRDefault="009D58E4" w:rsidP="00326E14">
      <w:pPr>
        <w:rPr>
          <w:b/>
          <w:lang w:val="it-IT"/>
        </w:rPr>
      </w:pPr>
      <w:r>
        <w:rPr>
          <w:b/>
          <w:lang w:val="it-IT"/>
        </w:rPr>
        <w:t>AMBITO DI APPLICAZIONE</w:t>
      </w:r>
    </w:p>
    <w:p w14:paraId="3F66A146" w14:textId="214DD4AF" w:rsidR="00167DFB" w:rsidRPr="009D58E4" w:rsidRDefault="00167DFB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 w:rsidRPr="009D58E4">
        <w:rPr>
          <w:rFonts w:eastAsia="Times New Roman" w:cs="Arial"/>
          <w:szCs w:val="22"/>
          <w:lang w:val="it-IT" w:eastAsia="it-IT"/>
        </w:rPr>
        <w:t>L’ippodromo è un posto di lavoro;</w:t>
      </w:r>
    </w:p>
    <w:p w14:paraId="2B48E80F" w14:textId="58F39C3E" w:rsidR="00167DFB" w:rsidRPr="009D58E4" w:rsidRDefault="00167DFB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 w:rsidRPr="009D58E4">
        <w:rPr>
          <w:rFonts w:eastAsia="Times New Roman" w:cs="Arial"/>
          <w:szCs w:val="22"/>
          <w:lang w:val="it-IT" w:eastAsia="it-IT"/>
        </w:rPr>
        <w:t>Non esiste nessun contatto fisico tra le persone durante una corsa di trotto;</w:t>
      </w:r>
    </w:p>
    <w:p w14:paraId="14BDE93E" w14:textId="596FD8E0" w:rsidR="00167DFB" w:rsidRPr="009D58E4" w:rsidRDefault="00167DFB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 w:rsidRPr="009D58E4">
        <w:rPr>
          <w:rFonts w:eastAsia="Times New Roman" w:cs="Arial"/>
          <w:szCs w:val="22"/>
          <w:lang w:val="it-IT" w:eastAsia="it-IT"/>
        </w:rPr>
        <w:t>Le corse si svolgono all’aperto su un’area di migliaia di metri quadrati;</w:t>
      </w:r>
    </w:p>
    <w:p w14:paraId="0515EE98" w14:textId="0E59FB6C" w:rsidR="00167DFB" w:rsidRPr="009D58E4" w:rsidRDefault="00167DFB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 w:rsidRPr="009D58E4">
        <w:rPr>
          <w:rFonts w:eastAsia="Times New Roman" w:cs="Arial"/>
          <w:szCs w:val="22"/>
          <w:lang w:val="it-IT" w:eastAsia="it-IT"/>
        </w:rPr>
        <w:t>Lo svolgimento delle corse non necessita l’apertura di aree</w:t>
      </w:r>
      <w:r w:rsidR="00602C84" w:rsidRPr="009D58E4">
        <w:rPr>
          <w:rFonts w:eastAsia="Times New Roman" w:cs="Arial"/>
          <w:szCs w:val="22"/>
          <w:lang w:val="it-IT" w:eastAsia="it-IT"/>
        </w:rPr>
        <w:t xml:space="preserve"> di aggregazione all’interno dell’ippodromo quali tribune, zone ristorazione, zone scommesse, spogliatoi, sale riunioni. </w:t>
      </w:r>
    </w:p>
    <w:p w14:paraId="2FF24B35" w14:textId="77777777" w:rsidR="00A41538" w:rsidRPr="00326E14" w:rsidRDefault="00A41538" w:rsidP="00326E14">
      <w:pPr>
        <w:rPr>
          <w:lang w:val="it-IT"/>
        </w:rPr>
      </w:pPr>
    </w:p>
    <w:p w14:paraId="5C68F54A" w14:textId="2A508E6B" w:rsidR="00167DFB" w:rsidRPr="009D58E4" w:rsidRDefault="009D58E4" w:rsidP="00326E14">
      <w:pPr>
        <w:rPr>
          <w:b/>
          <w:lang w:val="it-IT"/>
        </w:rPr>
      </w:pPr>
      <w:r>
        <w:rPr>
          <w:b/>
          <w:lang w:val="it-IT"/>
        </w:rPr>
        <w:t xml:space="preserve">ENTITA’ DEL </w:t>
      </w:r>
      <w:r w:rsidR="00167DFB" w:rsidRPr="009D58E4">
        <w:rPr>
          <w:b/>
          <w:lang w:val="it-IT"/>
        </w:rPr>
        <w:t>PERSONALE NECESSARIO ALLO SVOLGIMENTO DELLE CORSE</w:t>
      </w:r>
    </w:p>
    <w:p w14:paraId="4F2E8DA7" w14:textId="1D2258C2" w:rsidR="00167DFB" w:rsidRDefault="00167DFB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 w:rsidRPr="009D58E4">
        <w:rPr>
          <w:rFonts w:eastAsia="Times New Roman" w:cs="Arial"/>
          <w:szCs w:val="22"/>
          <w:lang w:val="it-IT" w:eastAsia="it-IT"/>
        </w:rPr>
        <w:t>I driver</w:t>
      </w:r>
      <w:r w:rsidR="00707E74">
        <w:rPr>
          <w:rFonts w:eastAsia="Times New Roman" w:cs="Arial"/>
          <w:szCs w:val="22"/>
          <w:lang w:val="it-IT" w:eastAsia="it-IT"/>
        </w:rPr>
        <w:t xml:space="preserve"> o i fantini</w:t>
      </w:r>
      <w:r w:rsidRPr="009D58E4">
        <w:rPr>
          <w:rFonts w:eastAsia="Times New Roman" w:cs="Arial"/>
          <w:szCs w:val="22"/>
          <w:lang w:val="it-IT" w:eastAsia="it-IT"/>
        </w:rPr>
        <w:t xml:space="preserve"> dei cavalli</w:t>
      </w:r>
      <w:r w:rsidR="00602C84" w:rsidRPr="009D58E4">
        <w:rPr>
          <w:rFonts w:eastAsia="Times New Roman" w:cs="Arial"/>
          <w:szCs w:val="22"/>
          <w:lang w:val="it-IT" w:eastAsia="it-IT"/>
        </w:rPr>
        <w:t>: mediamente circa 20 per un programma di 8 corse</w:t>
      </w:r>
      <w:r w:rsidR="002C3360" w:rsidRPr="009D58E4">
        <w:rPr>
          <w:rFonts w:eastAsia="Times New Roman" w:cs="Arial"/>
          <w:szCs w:val="22"/>
          <w:lang w:val="it-IT" w:eastAsia="it-IT"/>
        </w:rPr>
        <w:t>;</w:t>
      </w:r>
    </w:p>
    <w:p w14:paraId="49B3DB79" w14:textId="7CD052AF" w:rsidR="00707E74" w:rsidRDefault="00707E74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>
        <w:rPr>
          <w:rFonts w:eastAsia="Times New Roman" w:cs="Arial"/>
          <w:szCs w:val="22"/>
          <w:lang w:val="it-IT" w:eastAsia="it-IT"/>
        </w:rPr>
        <w:t>Gli allenatori dei cavalli;</w:t>
      </w:r>
    </w:p>
    <w:p w14:paraId="5F0102CD" w14:textId="2BC9BE20" w:rsidR="00707E74" w:rsidRPr="009D58E4" w:rsidRDefault="00707E74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>
        <w:rPr>
          <w:rFonts w:eastAsia="Times New Roman" w:cs="Arial"/>
          <w:szCs w:val="22"/>
          <w:lang w:val="it-IT" w:eastAsia="it-IT"/>
        </w:rPr>
        <w:t xml:space="preserve">I proprietari dei cavalli, non più di 1 per cavallo partecipante; </w:t>
      </w:r>
    </w:p>
    <w:p w14:paraId="46D58474" w14:textId="3CAD9A72" w:rsidR="00167DFB" w:rsidRDefault="00167DFB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 w:rsidRPr="009D58E4">
        <w:rPr>
          <w:rFonts w:eastAsia="Times New Roman" w:cs="Arial"/>
          <w:szCs w:val="22"/>
          <w:lang w:val="it-IT" w:eastAsia="it-IT"/>
        </w:rPr>
        <w:t>Gli artieri dei cavalli</w:t>
      </w:r>
      <w:r w:rsidR="00602C84" w:rsidRPr="009D58E4">
        <w:rPr>
          <w:rFonts w:eastAsia="Times New Roman" w:cs="Arial"/>
          <w:szCs w:val="22"/>
          <w:lang w:val="it-IT" w:eastAsia="it-IT"/>
        </w:rPr>
        <w:t>: mediamente uno ogni 3 cavalli partecipant</w:t>
      </w:r>
      <w:r w:rsidR="002C3360" w:rsidRPr="009D58E4">
        <w:rPr>
          <w:rFonts w:eastAsia="Times New Roman" w:cs="Arial"/>
          <w:szCs w:val="22"/>
          <w:lang w:val="it-IT" w:eastAsia="it-IT"/>
        </w:rPr>
        <w:t>i;</w:t>
      </w:r>
    </w:p>
    <w:p w14:paraId="116F2D8E" w14:textId="1543B332" w:rsidR="00602C84" w:rsidRPr="009D58E4" w:rsidRDefault="00602C84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 w:rsidRPr="009D58E4">
        <w:rPr>
          <w:rFonts w:eastAsia="Times New Roman" w:cs="Arial"/>
          <w:szCs w:val="22"/>
          <w:lang w:val="it-IT" w:eastAsia="it-IT"/>
        </w:rPr>
        <w:t>Gli autisti dei van per il trasporto dei cavalli: considerando che la maggior parte delle scuderie viaggia con mezzi propri I trasportatori saranno non più di 3 /4 persone</w:t>
      </w:r>
      <w:r w:rsidR="002C3360" w:rsidRPr="009D58E4">
        <w:rPr>
          <w:rFonts w:eastAsia="Times New Roman" w:cs="Arial"/>
          <w:szCs w:val="22"/>
          <w:lang w:val="it-IT" w:eastAsia="it-IT"/>
        </w:rPr>
        <w:t>;</w:t>
      </w:r>
    </w:p>
    <w:p w14:paraId="365FE361" w14:textId="0B73AB9E" w:rsidR="00167DFB" w:rsidRPr="009D58E4" w:rsidRDefault="00167DFB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 w:rsidRPr="009D58E4">
        <w:rPr>
          <w:rFonts w:eastAsia="Times New Roman" w:cs="Arial"/>
          <w:szCs w:val="22"/>
          <w:lang w:val="it-IT" w:eastAsia="it-IT"/>
        </w:rPr>
        <w:t>I membri della giuria, tre</w:t>
      </w:r>
      <w:r w:rsidR="00602C84" w:rsidRPr="009D58E4">
        <w:rPr>
          <w:rFonts w:eastAsia="Times New Roman" w:cs="Arial"/>
          <w:szCs w:val="22"/>
          <w:lang w:val="it-IT" w:eastAsia="it-IT"/>
        </w:rPr>
        <w:t xml:space="preserve"> più starter</w:t>
      </w:r>
      <w:r w:rsidRPr="009D58E4">
        <w:rPr>
          <w:rFonts w:eastAsia="Times New Roman" w:cs="Arial"/>
          <w:szCs w:val="22"/>
          <w:lang w:val="it-IT" w:eastAsia="it-IT"/>
        </w:rPr>
        <w:t>;</w:t>
      </w:r>
    </w:p>
    <w:p w14:paraId="080A7E03" w14:textId="01C8996E" w:rsidR="00167DFB" w:rsidRPr="009D58E4" w:rsidRDefault="00167DFB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 w:rsidRPr="009D58E4">
        <w:rPr>
          <w:rFonts w:eastAsia="Times New Roman" w:cs="Arial"/>
          <w:szCs w:val="22"/>
          <w:lang w:val="it-IT" w:eastAsia="it-IT"/>
        </w:rPr>
        <w:t xml:space="preserve">I veterinari, </w:t>
      </w:r>
      <w:r w:rsidR="00602C84" w:rsidRPr="009D58E4">
        <w:rPr>
          <w:rFonts w:eastAsia="Times New Roman" w:cs="Arial"/>
          <w:szCs w:val="22"/>
          <w:lang w:val="it-IT" w:eastAsia="it-IT"/>
        </w:rPr>
        <w:t>tre</w:t>
      </w:r>
      <w:r w:rsidRPr="009D58E4">
        <w:rPr>
          <w:rFonts w:eastAsia="Times New Roman" w:cs="Arial"/>
          <w:szCs w:val="22"/>
          <w:lang w:val="it-IT" w:eastAsia="it-IT"/>
        </w:rPr>
        <w:t>;</w:t>
      </w:r>
    </w:p>
    <w:p w14:paraId="07B2C6B1" w14:textId="66BC5EB7" w:rsidR="00602C84" w:rsidRPr="009D58E4" w:rsidRDefault="00602C84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 w:rsidRPr="009D58E4">
        <w:rPr>
          <w:rFonts w:eastAsia="Times New Roman" w:cs="Arial"/>
          <w:szCs w:val="22"/>
          <w:lang w:val="it-IT" w:eastAsia="it-IT"/>
        </w:rPr>
        <w:t>Un’ambulanza con due operatori più medico</w:t>
      </w:r>
      <w:r w:rsidR="00375813" w:rsidRPr="009D58E4">
        <w:rPr>
          <w:rFonts w:eastAsia="Times New Roman" w:cs="Arial"/>
          <w:szCs w:val="22"/>
          <w:lang w:val="it-IT" w:eastAsia="it-IT"/>
        </w:rPr>
        <w:t>;</w:t>
      </w:r>
    </w:p>
    <w:p w14:paraId="17BBC0C5" w14:textId="534A44BD" w:rsidR="00602C84" w:rsidRPr="009D58E4" w:rsidRDefault="00602C84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 w:rsidRPr="009D58E4">
        <w:rPr>
          <w:rFonts w:eastAsia="Times New Roman" w:cs="Arial"/>
          <w:szCs w:val="22"/>
          <w:lang w:val="it-IT" w:eastAsia="it-IT"/>
        </w:rPr>
        <w:t>Maniscalco di servizio;</w:t>
      </w:r>
    </w:p>
    <w:p w14:paraId="633BEE6F" w14:textId="3D4A6745" w:rsidR="00A826E2" w:rsidRPr="00326E14" w:rsidRDefault="00A826E2" w:rsidP="009D58E4">
      <w:pPr>
        <w:numPr>
          <w:ilvl w:val="0"/>
          <w:numId w:val="13"/>
        </w:numPr>
        <w:ind w:left="567" w:hanging="567"/>
        <w:rPr>
          <w:lang w:val="it-IT"/>
        </w:rPr>
      </w:pPr>
      <w:r w:rsidRPr="009D58E4">
        <w:rPr>
          <w:rFonts w:eastAsia="Times New Roman" w:cs="Arial"/>
          <w:szCs w:val="22"/>
          <w:lang w:val="it-IT" w:eastAsia="it-IT"/>
        </w:rPr>
        <w:t>Due cronometristi</w:t>
      </w:r>
      <w:r w:rsidR="00707E74">
        <w:rPr>
          <w:rFonts w:eastAsia="Times New Roman" w:cs="Arial"/>
          <w:szCs w:val="22"/>
          <w:lang w:val="it-IT" w:eastAsia="it-IT"/>
        </w:rPr>
        <w:t xml:space="preserve"> (non per il galoppo)</w:t>
      </w:r>
      <w:r w:rsidRPr="009D58E4">
        <w:rPr>
          <w:rFonts w:eastAsia="Times New Roman" w:cs="Arial"/>
          <w:szCs w:val="22"/>
          <w:lang w:val="it-IT" w:eastAsia="it-IT"/>
        </w:rPr>
        <w:t>;</w:t>
      </w:r>
    </w:p>
    <w:p w14:paraId="7E6400EC" w14:textId="63664915" w:rsidR="00A826E2" w:rsidRPr="009D58E4" w:rsidRDefault="00A826E2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 w:rsidRPr="009D58E4">
        <w:rPr>
          <w:rFonts w:eastAsia="Times New Roman" w:cs="Arial"/>
          <w:szCs w:val="22"/>
          <w:lang w:val="it-IT" w:eastAsia="it-IT"/>
        </w:rPr>
        <w:t>Due persone per assistenza pista e autostart</w:t>
      </w:r>
      <w:r w:rsidR="00707E74">
        <w:rPr>
          <w:rFonts w:eastAsia="Times New Roman" w:cs="Arial"/>
          <w:szCs w:val="22"/>
          <w:lang w:val="it-IT" w:eastAsia="it-IT"/>
        </w:rPr>
        <w:t xml:space="preserve"> (o più per assistenza alle gabbie nel galoppo)</w:t>
      </w:r>
      <w:r w:rsidRPr="009D58E4">
        <w:rPr>
          <w:rFonts w:eastAsia="Times New Roman" w:cs="Arial"/>
          <w:szCs w:val="22"/>
          <w:lang w:val="it-IT" w:eastAsia="it-IT"/>
        </w:rPr>
        <w:t>;</w:t>
      </w:r>
    </w:p>
    <w:p w14:paraId="04BBBC91" w14:textId="0D93C45B" w:rsidR="00A826E2" w:rsidRPr="009D58E4" w:rsidRDefault="00A826E2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 w:rsidRPr="009D58E4">
        <w:rPr>
          <w:rFonts w:eastAsia="Times New Roman" w:cs="Arial"/>
          <w:szCs w:val="22"/>
          <w:lang w:val="it-IT" w:eastAsia="it-IT"/>
        </w:rPr>
        <w:t>Due autisti pulmino giuria e ripresa corse;</w:t>
      </w:r>
    </w:p>
    <w:p w14:paraId="042BAD2E" w14:textId="1E77DA6D" w:rsidR="00167DFB" w:rsidRDefault="00167DFB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 w:rsidRPr="009D58E4">
        <w:rPr>
          <w:rFonts w:eastAsia="Times New Roman" w:cs="Arial"/>
          <w:szCs w:val="22"/>
          <w:lang w:val="it-IT" w:eastAsia="it-IT"/>
        </w:rPr>
        <w:t>Un commissario</w:t>
      </w:r>
      <w:r w:rsidR="00602C84" w:rsidRPr="009D58E4">
        <w:rPr>
          <w:rFonts w:eastAsia="Times New Roman" w:cs="Arial"/>
          <w:szCs w:val="22"/>
          <w:lang w:val="it-IT" w:eastAsia="it-IT"/>
        </w:rPr>
        <w:t xml:space="preserve"> di gara e uno alle scuderie</w:t>
      </w:r>
      <w:r w:rsidR="00707E74">
        <w:rPr>
          <w:rFonts w:eastAsia="Times New Roman" w:cs="Arial"/>
          <w:szCs w:val="22"/>
          <w:lang w:val="it-IT" w:eastAsia="it-IT"/>
        </w:rPr>
        <w:t xml:space="preserve"> (più due al peso e </w:t>
      </w:r>
      <w:proofErr w:type="spellStart"/>
      <w:r w:rsidR="00707E74">
        <w:rPr>
          <w:rFonts w:eastAsia="Times New Roman" w:cs="Arial"/>
          <w:szCs w:val="22"/>
          <w:lang w:val="it-IT" w:eastAsia="it-IT"/>
        </w:rPr>
        <w:t>insellaggio</w:t>
      </w:r>
      <w:proofErr w:type="spellEnd"/>
      <w:r w:rsidR="00707E74">
        <w:rPr>
          <w:rFonts w:eastAsia="Times New Roman" w:cs="Arial"/>
          <w:szCs w:val="22"/>
          <w:lang w:val="it-IT" w:eastAsia="it-IT"/>
        </w:rPr>
        <w:t xml:space="preserve"> per il galoppo)</w:t>
      </w:r>
      <w:r w:rsidRPr="009D58E4">
        <w:rPr>
          <w:rFonts w:eastAsia="Times New Roman" w:cs="Arial"/>
          <w:szCs w:val="22"/>
          <w:lang w:val="it-IT" w:eastAsia="it-IT"/>
        </w:rPr>
        <w:t>;</w:t>
      </w:r>
    </w:p>
    <w:p w14:paraId="7703548C" w14:textId="3F070770" w:rsidR="00707E74" w:rsidRPr="009D58E4" w:rsidRDefault="00707E74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>
        <w:rPr>
          <w:rFonts w:eastAsia="Times New Roman" w:cs="Arial"/>
          <w:szCs w:val="22"/>
          <w:lang w:val="it-IT" w:eastAsia="it-IT"/>
        </w:rPr>
        <w:t xml:space="preserve">Due ispettori antidoping (più tre di percorso per il galoppo); </w:t>
      </w:r>
    </w:p>
    <w:p w14:paraId="2738C920" w14:textId="2ACBD57A" w:rsidR="00167DFB" w:rsidRPr="009D58E4" w:rsidRDefault="00167DFB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 w:rsidRPr="009D58E4">
        <w:rPr>
          <w:rFonts w:eastAsia="Times New Roman" w:cs="Arial"/>
          <w:szCs w:val="22"/>
          <w:lang w:val="it-IT" w:eastAsia="it-IT"/>
        </w:rPr>
        <w:t>Un telecronista;</w:t>
      </w:r>
    </w:p>
    <w:p w14:paraId="68C97F43" w14:textId="62916747" w:rsidR="00167DFB" w:rsidRPr="009D58E4" w:rsidRDefault="00602C84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 w:rsidRPr="009D58E4">
        <w:rPr>
          <w:rFonts w:eastAsia="Times New Roman" w:cs="Arial"/>
          <w:szCs w:val="22"/>
          <w:lang w:val="it-IT" w:eastAsia="it-IT"/>
        </w:rPr>
        <w:t>Quattro operatori telecamere</w:t>
      </w:r>
      <w:r w:rsidR="00167DFB" w:rsidRPr="009D58E4">
        <w:rPr>
          <w:rFonts w:eastAsia="Times New Roman" w:cs="Arial"/>
          <w:szCs w:val="22"/>
          <w:lang w:val="it-IT" w:eastAsia="it-IT"/>
        </w:rPr>
        <w:t>;</w:t>
      </w:r>
    </w:p>
    <w:p w14:paraId="7F33F391" w14:textId="31F9FEF3" w:rsidR="00602C84" w:rsidRPr="009D58E4" w:rsidRDefault="00602C84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 w:rsidRPr="009D58E4">
        <w:rPr>
          <w:rFonts w:eastAsia="Times New Roman" w:cs="Arial"/>
          <w:szCs w:val="22"/>
          <w:lang w:val="it-IT" w:eastAsia="it-IT"/>
        </w:rPr>
        <w:t>Due addetti personale di regia;</w:t>
      </w:r>
    </w:p>
    <w:p w14:paraId="4583607A" w14:textId="4A74DD46" w:rsidR="00167DFB" w:rsidRPr="009D58E4" w:rsidRDefault="00167DFB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 w:rsidRPr="009D58E4">
        <w:rPr>
          <w:rFonts w:eastAsia="Times New Roman" w:cs="Arial"/>
          <w:szCs w:val="22"/>
          <w:lang w:val="it-IT" w:eastAsia="it-IT"/>
        </w:rPr>
        <w:t>Un responsabile dell</w:t>
      </w:r>
      <w:r w:rsidR="00602C84" w:rsidRPr="009D58E4">
        <w:rPr>
          <w:rFonts w:eastAsia="Times New Roman" w:cs="Arial"/>
          <w:szCs w:val="22"/>
          <w:lang w:val="it-IT" w:eastAsia="it-IT"/>
        </w:rPr>
        <w:t>a sicurezza dell’ippodromo</w:t>
      </w:r>
      <w:r w:rsidR="002F6374" w:rsidRPr="009D58E4">
        <w:rPr>
          <w:rFonts w:eastAsia="Times New Roman" w:cs="Arial"/>
          <w:szCs w:val="22"/>
          <w:lang w:val="it-IT" w:eastAsia="it-IT"/>
        </w:rPr>
        <w:t>;</w:t>
      </w:r>
    </w:p>
    <w:p w14:paraId="765EF2F6" w14:textId="30B58801" w:rsidR="00602C84" w:rsidRPr="009D58E4" w:rsidRDefault="00D945EE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 w:rsidRPr="009D58E4">
        <w:rPr>
          <w:rFonts w:eastAsia="Times New Roman" w:cs="Arial"/>
          <w:szCs w:val="22"/>
          <w:lang w:val="it-IT" w:eastAsia="it-IT"/>
        </w:rPr>
        <w:t>A</w:t>
      </w:r>
      <w:r w:rsidR="00602C84" w:rsidRPr="009D58E4">
        <w:rPr>
          <w:rFonts w:eastAsia="Times New Roman" w:cs="Arial"/>
          <w:szCs w:val="22"/>
          <w:lang w:val="it-IT" w:eastAsia="it-IT"/>
        </w:rPr>
        <w:t>ddetti controllo</w:t>
      </w:r>
      <w:r w:rsidRPr="009D58E4">
        <w:rPr>
          <w:rFonts w:eastAsia="Times New Roman" w:cs="Arial"/>
          <w:szCs w:val="22"/>
          <w:lang w:val="it-IT" w:eastAsia="it-IT"/>
        </w:rPr>
        <w:t xml:space="preserve"> (</w:t>
      </w:r>
      <w:r w:rsidR="00602C84" w:rsidRPr="009D58E4">
        <w:rPr>
          <w:rFonts w:eastAsia="Times New Roman" w:cs="Arial"/>
          <w:szCs w:val="22"/>
          <w:lang w:val="it-IT" w:eastAsia="it-IT"/>
        </w:rPr>
        <w:t>access</w:t>
      </w:r>
      <w:r w:rsidRPr="009D58E4">
        <w:rPr>
          <w:rFonts w:eastAsia="Times New Roman" w:cs="Arial"/>
          <w:szCs w:val="22"/>
          <w:lang w:val="it-IT" w:eastAsia="it-IT"/>
        </w:rPr>
        <w:t>o cavalli, cancelli scuderie, verifica licenze)</w:t>
      </w:r>
      <w:r w:rsidR="00602C84" w:rsidRPr="009D58E4">
        <w:rPr>
          <w:rFonts w:eastAsia="Times New Roman" w:cs="Arial"/>
          <w:szCs w:val="22"/>
          <w:lang w:val="it-IT" w:eastAsia="it-IT"/>
        </w:rPr>
        <w:t>;</w:t>
      </w:r>
    </w:p>
    <w:p w14:paraId="168222E6" w14:textId="1FF489A5" w:rsidR="00602C84" w:rsidRPr="009D58E4" w:rsidRDefault="00602C84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 w:rsidRPr="009D58E4">
        <w:rPr>
          <w:rFonts w:eastAsia="Times New Roman" w:cs="Arial"/>
          <w:szCs w:val="22"/>
          <w:lang w:val="it-IT" w:eastAsia="it-IT"/>
        </w:rPr>
        <w:t>Un responsabile Ufficio Tecnico;</w:t>
      </w:r>
    </w:p>
    <w:p w14:paraId="0351508B" w14:textId="34D88070" w:rsidR="00602C84" w:rsidRPr="009D58E4" w:rsidRDefault="00602C84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 w:rsidRPr="009D58E4">
        <w:rPr>
          <w:rFonts w:eastAsia="Times New Roman" w:cs="Arial"/>
          <w:szCs w:val="22"/>
          <w:lang w:val="it-IT" w:eastAsia="it-IT"/>
        </w:rPr>
        <w:t>Un addetto telescrivente;</w:t>
      </w:r>
    </w:p>
    <w:p w14:paraId="70C41A22" w14:textId="3FA781A3" w:rsidR="00602C84" w:rsidRPr="009D58E4" w:rsidRDefault="00602C84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 w:rsidRPr="009D58E4">
        <w:rPr>
          <w:rFonts w:eastAsia="Times New Roman" w:cs="Arial"/>
          <w:szCs w:val="22"/>
          <w:lang w:val="it-IT" w:eastAsia="it-IT"/>
        </w:rPr>
        <w:t>Un segretario di giuria;</w:t>
      </w:r>
    </w:p>
    <w:p w14:paraId="1825184B" w14:textId="542D52B0" w:rsidR="00602C84" w:rsidRPr="009D58E4" w:rsidRDefault="00602C84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 w:rsidRPr="009D58E4">
        <w:rPr>
          <w:rFonts w:eastAsia="Times New Roman" w:cs="Arial"/>
          <w:szCs w:val="22"/>
          <w:lang w:val="it-IT" w:eastAsia="it-IT"/>
        </w:rPr>
        <w:t>Una distribuzione raccolta numeri di gara;</w:t>
      </w:r>
    </w:p>
    <w:p w14:paraId="69C9FA1C" w14:textId="5846BCEB" w:rsidR="00B91D37" w:rsidRPr="009D58E4" w:rsidRDefault="00B91D37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 w:rsidRPr="009D58E4">
        <w:rPr>
          <w:rFonts w:eastAsia="Times New Roman" w:cs="Arial"/>
          <w:szCs w:val="22"/>
          <w:lang w:val="it-IT" w:eastAsia="it-IT"/>
        </w:rPr>
        <w:t xml:space="preserve">Due </w:t>
      </w:r>
      <w:r w:rsidR="009D58E4">
        <w:rPr>
          <w:rFonts w:eastAsia="Times New Roman" w:cs="Arial"/>
          <w:szCs w:val="22"/>
          <w:lang w:val="it-IT" w:eastAsia="it-IT"/>
        </w:rPr>
        <w:t>addetti alla pulizia dei bagni.</w:t>
      </w:r>
    </w:p>
    <w:p w14:paraId="7ACCD440" w14:textId="77777777" w:rsidR="00B91D37" w:rsidRPr="00326E14" w:rsidRDefault="00B91D37" w:rsidP="00326E14">
      <w:pPr>
        <w:rPr>
          <w:lang w:val="it-IT"/>
        </w:rPr>
      </w:pPr>
    </w:p>
    <w:p w14:paraId="6BB1E460" w14:textId="7839D362" w:rsidR="00602C84" w:rsidRDefault="00375813" w:rsidP="00326E14">
      <w:pPr>
        <w:rPr>
          <w:lang w:val="it-IT"/>
        </w:rPr>
      </w:pPr>
      <w:r w:rsidRPr="00326E14">
        <w:rPr>
          <w:lang w:val="it-IT"/>
        </w:rPr>
        <w:t xml:space="preserve">Quindi si tratta di circa </w:t>
      </w:r>
      <w:r w:rsidR="00707E74">
        <w:rPr>
          <w:lang w:val="it-IT"/>
        </w:rPr>
        <w:t>100</w:t>
      </w:r>
      <w:r w:rsidRPr="00326E14">
        <w:rPr>
          <w:lang w:val="it-IT"/>
        </w:rPr>
        <w:t xml:space="preserve"> persone per effettuare una giornata di gare (numero che può variare di poche unità a seconda della tipolog</w:t>
      </w:r>
      <w:r w:rsidR="007A1430" w:rsidRPr="00326E14">
        <w:rPr>
          <w:lang w:val="it-IT"/>
        </w:rPr>
        <w:t>i</w:t>
      </w:r>
      <w:r w:rsidRPr="00326E14">
        <w:rPr>
          <w:lang w:val="it-IT"/>
        </w:rPr>
        <w:t>a di impianto e del</w:t>
      </w:r>
      <w:r w:rsidR="00326E14">
        <w:rPr>
          <w:lang w:val="it-IT"/>
        </w:rPr>
        <w:t xml:space="preserve"> </w:t>
      </w:r>
      <w:r w:rsidRPr="00326E14">
        <w:rPr>
          <w:lang w:val="it-IT"/>
        </w:rPr>
        <w:t>numero dei partecipanti) in un’area all’aperto vasta sva</w:t>
      </w:r>
      <w:r w:rsidR="009D58E4">
        <w:rPr>
          <w:lang w:val="it-IT"/>
        </w:rPr>
        <w:t>riate migliaia di metri quadri.</w:t>
      </w:r>
    </w:p>
    <w:p w14:paraId="3DE608FE" w14:textId="77777777" w:rsidR="00C64FE4" w:rsidRPr="00326E14" w:rsidRDefault="00C64FE4" w:rsidP="00326E14">
      <w:pPr>
        <w:rPr>
          <w:lang w:val="it-IT"/>
        </w:rPr>
      </w:pPr>
    </w:p>
    <w:p w14:paraId="005C0F1C" w14:textId="77777777" w:rsidR="00A826E2" w:rsidRPr="00326E14" w:rsidRDefault="00A826E2" w:rsidP="00326E14">
      <w:pPr>
        <w:rPr>
          <w:lang w:val="it-IT"/>
        </w:rPr>
      </w:pPr>
    </w:p>
    <w:p w14:paraId="02B9BF0A" w14:textId="4F5E1943" w:rsidR="007D3A77" w:rsidRPr="009D58E4" w:rsidRDefault="00A826E2" w:rsidP="00326E14">
      <w:pPr>
        <w:rPr>
          <w:b/>
          <w:lang w:val="it-IT"/>
        </w:rPr>
      </w:pPr>
      <w:r w:rsidRPr="009D58E4">
        <w:rPr>
          <w:b/>
          <w:lang w:val="it-IT"/>
        </w:rPr>
        <w:t xml:space="preserve">ATTIVITA’ PROPEDEUTICHE </w:t>
      </w:r>
      <w:r w:rsidR="009D58E4">
        <w:rPr>
          <w:b/>
          <w:lang w:val="it-IT"/>
        </w:rPr>
        <w:t xml:space="preserve">ALLA GARA, ESEGUITE </w:t>
      </w:r>
      <w:r w:rsidRPr="009D58E4">
        <w:rPr>
          <w:b/>
          <w:lang w:val="it-IT"/>
        </w:rPr>
        <w:t xml:space="preserve">IN </w:t>
      </w:r>
      <w:r w:rsidR="007D3A77" w:rsidRPr="009D58E4">
        <w:rPr>
          <w:b/>
          <w:lang w:val="it-IT"/>
        </w:rPr>
        <w:t>IPPODROMO</w:t>
      </w:r>
    </w:p>
    <w:p w14:paraId="1A538321" w14:textId="5C587EED" w:rsidR="007D3A77" w:rsidRPr="009D58E4" w:rsidRDefault="007D3A77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 w:rsidRPr="009D58E4">
        <w:rPr>
          <w:rFonts w:eastAsia="Times New Roman" w:cs="Arial"/>
          <w:szCs w:val="22"/>
          <w:lang w:val="it-IT" w:eastAsia="it-IT"/>
        </w:rPr>
        <w:t>Stabilire la lista nominativa di tutti gli addetti ai lavori che avranno accesso all</w:t>
      </w:r>
      <w:r w:rsidR="007A1430" w:rsidRPr="009D58E4">
        <w:rPr>
          <w:rFonts w:eastAsia="Times New Roman" w:cs="Arial"/>
          <w:szCs w:val="22"/>
          <w:lang w:val="it-IT" w:eastAsia="it-IT"/>
        </w:rPr>
        <w:t>’</w:t>
      </w:r>
      <w:r w:rsidRPr="009D58E4">
        <w:rPr>
          <w:rFonts w:eastAsia="Times New Roman" w:cs="Arial"/>
          <w:szCs w:val="22"/>
          <w:lang w:val="it-IT" w:eastAsia="it-IT"/>
        </w:rPr>
        <w:t>ippodromo nella giornata;</w:t>
      </w:r>
    </w:p>
    <w:p w14:paraId="46F66915" w14:textId="25AAB61D" w:rsidR="007D3A77" w:rsidRPr="009D58E4" w:rsidRDefault="007D3A77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 w:rsidRPr="009D58E4">
        <w:rPr>
          <w:rFonts w:eastAsia="Times New Roman" w:cs="Arial"/>
          <w:szCs w:val="22"/>
          <w:lang w:val="it-IT" w:eastAsia="it-IT"/>
        </w:rPr>
        <w:t>Posizionare strategicamente, in tutte le aeree in uso nella giornata, gli avvisi di buona</w:t>
      </w:r>
      <w:r w:rsidR="008203BD" w:rsidRPr="009D58E4">
        <w:rPr>
          <w:rFonts w:eastAsia="Times New Roman" w:cs="Arial"/>
          <w:szCs w:val="22"/>
          <w:lang w:val="it-IT" w:eastAsia="it-IT"/>
        </w:rPr>
        <w:t xml:space="preserve"> c</w:t>
      </w:r>
      <w:r w:rsidRPr="009D58E4">
        <w:rPr>
          <w:rFonts w:eastAsia="Times New Roman" w:cs="Arial"/>
          <w:szCs w:val="22"/>
          <w:lang w:val="it-IT" w:eastAsia="it-IT"/>
        </w:rPr>
        <w:t>ondotta COVID 19: distanziamento fisico, frequente lavaggio delle</w:t>
      </w:r>
      <w:r w:rsidR="00326E14" w:rsidRPr="009D58E4">
        <w:rPr>
          <w:rFonts w:eastAsia="Times New Roman" w:cs="Arial"/>
          <w:szCs w:val="22"/>
          <w:lang w:val="it-IT" w:eastAsia="it-IT"/>
        </w:rPr>
        <w:t xml:space="preserve"> </w:t>
      </w:r>
      <w:r w:rsidRPr="009D58E4">
        <w:rPr>
          <w:rFonts w:eastAsia="Times New Roman" w:cs="Arial"/>
          <w:szCs w:val="22"/>
          <w:lang w:val="it-IT" w:eastAsia="it-IT"/>
        </w:rPr>
        <w:t>mani, maneggio con proprie laniere;</w:t>
      </w:r>
    </w:p>
    <w:p w14:paraId="4054A0B5" w14:textId="4A0A30AD" w:rsidR="007D3A77" w:rsidRPr="009D58E4" w:rsidRDefault="007D3A77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 w:rsidRPr="009D58E4">
        <w:rPr>
          <w:rFonts w:eastAsia="Times New Roman" w:cs="Arial"/>
          <w:szCs w:val="22"/>
          <w:lang w:val="it-IT" w:eastAsia="it-IT"/>
        </w:rPr>
        <w:t>Disporre di suffic</w:t>
      </w:r>
      <w:r w:rsidR="007A1430" w:rsidRPr="009D58E4">
        <w:rPr>
          <w:rFonts w:eastAsia="Times New Roman" w:cs="Arial"/>
          <w:szCs w:val="22"/>
          <w:lang w:val="it-IT" w:eastAsia="it-IT"/>
        </w:rPr>
        <w:t>i</w:t>
      </w:r>
      <w:r w:rsidRPr="009D58E4">
        <w:rPr>
          <w:rFonts w:eastAsia="Times New Roman" w:cs="Arial"/>
          <w:szCs w:val="22"/>
          <w:lang w:val="it-IT" w:eastAsia="it-IT"/>
        </w:rPr>
        <w:t>enti distributori di disinfettanti</w:t>
      </w:r>
      <w:r w:rsidR="008203BD" w:rsidRPr="009D58E4">
        <w:rPr>
          <w:rFonts w:eastAsia="Times New Roman" w:cs="Arial"/>
          <w:szCs w:val="22"/>
          <w:lang w:val="it-IT" w:eastAsia="it-IT"/>
        </w:rPr>
        <w:t xml:space="preserve"> e soluzioni idro-alcoliche;</w:t>
      </w:r>
    </w:p>
    <w:p w14:paraId="5D5C5630" w14:textId="77777777" w:rsidR="00A41538" w:rsidRPr="00326E14" w:rsidRDefault="00A41538" w:rsidP="00326E14">
      <w:pPr>
        <w:rPr>
          <w:lang w:val="it-IT"/>
        </w:rPr>
      </w:pPr>
    </w:p>
    <w:p w14:paraId="7536B189" w14:textId="37D74DB5" w:rsidR="000E7C65" w:rsidRPr="009D58E4" w:rsidRDefault="009D58E4" w:rsidP="00326E14">
      <w:pPr>
        <w:rPr>
          <w:b/>
          <w:lang w:val="it-IT"/>
        </w:rPr>
      </w:pPr>
      <w:r>
        <w:rPr>
          <w:b/>
          <w:lang w:val="it-IT"/>
        </w:rPr>
        <w:t>CONTROLLI ALL’ACCESS</w:t>
      </w:r>
      <w:r w:rsidR="00E86A5D">
        <w:rPr>
          <w:b/>
          <w:lang w:val="it-IT"/>
        </w:rPr>
        <w:t>O</w:t>
      </w:r>
      <w:r w:rsidR="000E7C65" w:rsidRPr="009D58E4">
        <w:rPr>
          <w:b/>
          <w:lang w:val="it-IT"/>
        </w:rPr>
        <w:t xml:space="preserve"> </w:t>
      </w:r>
      <w:r w:rsidR="00E86A5D">
        <w:rPr>
          <w:b/>
          <w:lang w:val="it-IT"/>
        </w:rPr>
        <w:t xml:space="preserve">IN </w:t>
      </w:r>
      <w:r w:rsidR="000E7C65" w:rsidRPr="009D58E4">
        <w:rPr>
          <w:b/>
          <w:lang w:val="it-IT"/>
        </w:rPr>
        <w:t>IPPODROMO</w:t>
      </w:r>
    </w:p>
    <w:p w14:paraId="0A468442" w14:textId="0BEA1B10" w:rsidR="000E7C65" w:rsidRPr="009D58E4" w:rsidRDefault="000E7C65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 w:rsidRPr="009D58E4">
        <w:rPr>
          <w:rFonts w:eastAsia="Times New Roman" w:cs="Arial"/>
          <w:szCs w:val="22"/>
          <w:lang w:val="it-IT" w:eastAsia="it-IT"/>
        </w:rPr>
        <w:t>Rilevamento temperature corporea degli autisti, artieri e drivers;</w:t>
      </w:r>
    </w:p>
    <w:p w14:paraId="2F1CDEC6" w14:textId="61C49A6C" w:rsidR="000E7C65" w:rsidRPr="009D58E4" w:rsidRDefault="000E7C65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 w:rsidRPr="009D58E4">
        <w:rPr>
          <w:rFonts w:eastAsia="Times New Roman" w:cs="Arial"/>
          <w:szCs w:val="22"/>
          <w:lang w:val="it-IT" w:eastAsia="it-IT"/>
        </w:rPr>
        <w:t>Obbligo di parcheggio distanziato, minimo 2 metri tra un veicolo e l’altro;</w:t>
      </w:r>
    </w:p>
    <w:p w14:paraId="4E650A95" w14:textId="35E4FB42" w:rsidR="000E7C65" w:rsidRPr="009D58E4" w:rsidRDefault="000E7C65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 w:rsidRPr="009D58E4">
        <w:rPr>
          <w:rFonts w:eastAsia="Times New Roman" w:cs="Arial"/>
          <w:szCs w:val="22"/>
          <w:lang w:val="it-IT" w:eastAsia="it-IT"/>
        </w:rPr>
        <w:t>Obbligo per gli autisti di rimanere nel loro veicolo oppure di assistere alle corse individualmente</w:t>
      </w:r>
      <w:r w:rsidR="007D3A77" w:rsidRPr="009D58E4">
        <w:rPr>
          <w:rFonts w:eastAsia="Times New Roman" w:cs="Arial"/>
          <w:szCs w:val="22"/>
          <w:lang w:val="it-IT" w:eastAsia="it-IT"/>
        </w:rPr>
        <w:t xml:space="preserve"> ed all’aperto a distanza di due metri da qualunque altra persona;</w:t>
      </w:r>
    </w:p>
    <w:p w14:paraId="2C87EF4A" w14:textId="2566F5E8" w:rsidR="007D3A77" w:rsidRPr="009D58E4" w:rsidRDefault="007D3A77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 w:rsidRPr="009D58E4">
        <w:rPr>
          <w:rFonts w:eastAsia="Times New Roman" w:cs="Arial"/>
          <w:szCs w:val="22"/>
          <w:lang w:val="it-IT" w:eastAsia="it-IT"/>
        </w:rPr>
        <w:t xml:space="preserve">Divieto di entrata a qualunque persona non </w:t>
      </w:r>
      <w:proofErr w:type="spellStart"/>
      <w:r w:rsidRPr="009D58E4">
        <w:rPr>
          <w:rFonts w:eastAsia="Times New Roman" w:cs="Arial"/>
          <w:szCs w:val="22"/>
          <w:lang w:val="it-IT" w:eastAsia="it-IT"/>
        </w:rPr>
        <w:t>inclusa</w:t>
      </w:r>
      <w:proofErr w:type="spellEnd"/>
      <w:r w:rsidRPr="009D58E4">
        <w:rPr>
          <w:rFonts w:eastAsia="Times New Roman" w:cs="Arial"/>
          <w:szCs w:val="22"/>
          <w:lang w:val="it-IT" w:eastAsia="it-IT"/>
        </w:rPr>
        <w:t xml:space="preserve"> nella lista dei nominativ</w:t>
      </w:r>
      <w:r w:rsidR="009A0A6C" w:rsidRPr="009D58E4">
        <w:rPr>
          <w:rFonts w:eastAsia="Times New Roman" w:cs="Arial"/>
          <w:szCs w:val="22"/>
          <w:lang w:val="it-IT" w:eastAsia="it-IT"/>
        </w:rPr>
        <w:t>i</w:t>
      </w:r>
      <w:r w:rsidRPr="009D58E4">
        <w:rPr>
          <w:rFonts w:eastAsia="Times New Roman" w:cs="Arial"/>
          <w:szCs w:val="22"/>
          <w:lang w:val="it-IT" w:eastAsia="it-IT"/>
        </w:rPr>
        <w:t xml:space="preserve"> delle persone con permesso di accesso</w:t>
      </w:r>
      <w:r w:rsidR="002C3360" w:rsidRPr="009D58E4">
        <w:rPr>
          <w:rFonts w:eastAsia="Times New Roman" w:cs="Arial"/>
          <w:szCs w:val="22"/>
          <w:lang w:val="it-IT" w:eastAsia="it-IT"/>
        </w:rPr>
        <w:t xml:space="preserve">. </w:t>
      </w:r>
    </w:p>
    <w:p w14:paraId="008D02BA" w14:textId="77777777" w:rsidR="007D3A77" w:rsidRPr="00326E14" w:rsidRDefault="007D3A77" w:rsidP="00326E14">
      <w:pPr>
        <w:rPr>
          <w:lang w:val="it-IT"/>
        </w:rPr>
      </w:pPr>
    </w:p>
    <w:p w14:paraId="49E8D0E5" w14:textId="5FC8992F" w:rsidR="00F4099C" w:rsidRPr="009D58E4" w:rsidRDefault="00F4099C" w:rsidP="00326E14">
      <w:pPr>
        <w:rPr>
          <w:b/>
          <w:lang w:val="it-IT"/>
        </w:rPr>
      </w:pPr>
      <w:r w:rsidRPr="009D58E4">
        <w:rPr>
          <w:b/>
          <w:lang w:val="it-IT"/>
        </w:rPr>
        <w:t xml:space="preserve">ATTIVITA’ </w:t>
      </w:r>
      <w:r w:rsidR="009D58E4" w:rsidRPr="009D58E4">
        <w:rPr>
          <w:b/>
          <w:lang w:val="it-IT"/>
        </w:rPr>
        <w:t>ALL’INTERNO D</w:t>
      </w:r>
      <w:r w:rsidRPr="009D58E4">
        <w:rPr>
          <w:b/>
          <w:lang w:val="it-IT"/>
        </w:rPr>
        <w:t>ELLE SCUDERIE</w:t>
      </w:r>
    </w:p>
    <w:p w14:paraId="6E320AAE" w14:textId="72C31FFE" w:rsidR="00F4099C" w:rsidRPr="009D58E4" w:rsidRDefault="00F4099C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 w:rsidRPr="009D58E4">
        <w:rPr>
          <w:rFonts w:eastAsia="Times New Roman" w:cs="Arial"/>
          <w:szCs w:val="22"/>
          <w:lang w:val="it-IT" w:eastAsia="it-IT"/>
        </w:rPr>
        <w:t>Spogliatoi interdett</w:t>
      </w:r>
      <w:r w:rsidR="003309DD">
        <w:rPr>
          <w:rFonts w:eastAsia="Times New Roman" w:cs="Arial"/>
          <w:szCs w:val="22"/>
          <w:lang w:val="it-IT" w:eastAsia="it-IT"/>
        </w:rPr>
        <w:t>i</w:t>
      </w:r>
      <w:r w:rsidRPr="009D58E4">
        <w:rPr>
          <w:rFonts w:eastAsia="Times New Roman" w:cs="Arial"/>
          <w:szCs w:val="22"/>
          <w:lang w:val="it-IT" w:eastAsia="it-IT"/>
        </w:rPr>
        <w:t xml:space="preserve">, i </w:t>
      </w:r>
      <w:r w:rsidR="003309DD">
        <w:rPr>
          <w:rFonts w:eastAsia="Times New Roman" w:cs="Arial"/>
          <w:szCs w:val="22"/>
          <w:lang w:val="it-IT" w:eastAsia="it-IT"/>
        </w:rPr>
        <w:t>partecipanti alle corse</w:t>
      </w:r>
      <w:r w:rsidRPr="009D58E4">
        <w:rPr>
          <w:rFonts w:eastAsia="Times New Roman" w:cs="Arial"/>
          <w:szCs w:val="22"/>
          <w:lang w:val="it-IT" w:eastAsia="it-IT"/>
        </w:rPr>
        <w:t xml:space="preserve"> dovranno accedere alle st</w:t>
      </w:r>
      <w:r w:rsidR="002C3360" w:rsidRPr="009D58E4">
        <w:rPr>
          <w:rFonts w:eastAsia="Times New Roman" w:cs="Arial"/>
          <w:szCs w:val="22"/>
          <w:lang w:val="it-IT" w:eastAsia="it-IT"/>
        </w:rPr>
        <w:t>r</w:t>
      </w:r>
      <w:r w:rsidR="009D58E4" w:rsidRPr="009D58E4">
        <w:rPr>
          <w:rFonts w:eastAsia="Times New Roman" w:cs="Arial"/>
          <w:szCs w:val="22"/>
          <w:lang w:val="it-IT" w:eastAsia="it-IT"/>
        </w:rPr>
        <w:t>utture già pronti con divisa;</w:t>
      </w:r>
    </w:p>
    <w:p w14:paraId="0D7E5ECE" w14:textId="67C209EB" w:rsidR="00F4099C" w:rsidRPr="009D58E4" w:rsidRDefault="00F4099C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 w:rsidRPr="009D58E4">
        <w:rPr>
          <w:rFonts w:eastAsia="Times New Roman" w:cs="Arial"/>
          <w:szCs w:val="22"/>
          <w:lang w:val="it-IT" w:eastAsia="it-IT"/>
        </w:rPr>
        <w:t>Ad ogni Scuderia, intesa come gruppo di cavalli facente capo allo stesso allenatore ed assistiti dallo stesso personale, verrà assegnato un box distanziato dagli altri di almeno 2 metri, nel quale si troverà già il numer</w:t>
      </w:r>
      <w:r w:rsidR="009D58E4">
        <w:rPr>
          <w:rFonts w:eastAsia="Times New Roman" w:cs="Arial"/>
          <w:szCs w:val="22"/>
          <w:lang w:val="it-IT" w:eastAsia="it-IT"/>
        </w:rPr>
        <w:t>o di corsa relativa al cavallo;</w:t>
      </w:r>
    </w:p>
    <w:p w14:paraId="23619962" w14:textId="578F8C96" w:rsidR="00F4099C" w:rsidRPr="009D58E4" w:rsidRDefault="00F4099C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 w:rsidRPr="009D58E4">
        <w:rPr>
          <w:rFonts w:eastAsia="Times New Roman" w:cs="Arial"/>
          <w:szCs w:val="22"/>
          <w:lang w:val="it-IT" w:eastAsia="it-IT"/>
        </w:rPr>
        <w:t>Lo spostamento del personale</w:t>
      </w:r>
      <w:r w:rsidR="003309DD">
        <w:rPr>
          <w:rFonts w:eastAsia="Times New Roman" w:cs="Arial"/>
          <w:szCs w:val="22"/>
          <w:lang w:val="it-IT" w:eastAsia="it-IT"/>
        </w:rPr>
        <w:t xml:space="preserve"> dal box</w:t>
      </w:r>
      <w:r w:rsidRPr="009D58E4">
        <w:rPr>
          <w:rFonts w:eastAsia="Times New Roman" w:cs="Arial"/>
          <w:szCs w:val="22"/>
          <w:lang w:val="it-IT" w:eastAsia="it-IT"/>
        </w:rPr>
        <w:t xml:space="preserve"> sarà consentito solo per sgambatura</w:t>
      </w:r>
      <w:r w:rsidR="003309DD">
        <w:rPr>
          <w:rFonts w:eastAsia="Times New Roman" w:cs="Arial"/>
          <w:szCs w:val="22"/>
          <w:lang w:val="it-IT" w:eastAsia="it-IT"/>
        </w:rPr>
        <w:t xml:space="preserve"> o tondino</w:t>
      </w:r>
      <w:r w:rsidRPr="009D58E4">
        <w:rPr>
          <w:rFonts w:eastAsia="Times New Roman" w:cs="Arial"/>
          <w:szCs w:val="22"/>
          <w:lang w:val="it-IT" w:eastAsia="it-IT"/>
        </w:rPr>
        <w:t xml:space="preserve"> e cors</w:t>
      </w:r>
      <w:r w:rsidR="003309DD">
        <w:rPr>
          <w:rFonts w:eastAsia="Times New Roman" w:cs="Arial"/>
          <w:szCs w:val="22"/>
          <w:lang w:val="it-IT" w:eastAsia="it-IT"/>
        </w:rPr>
        <w:t>e</w:t>
      </w:r>
      <w:r w:rsidRPr="009D58E4">
        <w:rPr>
          <w:rFonts w:eastAsia="Times New Roman" w:cs="Arial"/>
          <w:szCs w:val="22"/>
          <w:lang w:val="it-IT" w:eastAsia="it-IT"/>
        </w:rPr>
        <w:t>, per tutto il resto del tempo allenatore, guidatore</w:t>
      </w:r>
      <w:r w:rsidR="003309DD">
        <w:rPr>
          <w:rFonts w:eastAsia="Times New Roman" w:cs="Arial"/>
          <w:szCs w:val="22"/>
          <w:lang w:val="it-IT" w:eastAsia="it-IT"/>
        </w:rPr>
        <w:t xml:space="preserve"> o fantino</w:t>
      </w:r>
      <w:r w:rsidRPr="009D58E4">
        <w:rPr>
          <w:rFonts w:eastAsia="Times New Roman" w:cs="Arial"/>
          <w:szCs w:val="22"/>
          <w:lang w:val="it-IT" w:eastAsia="it-IT"/>
        </w:rPr>
        <w:t xml:space="preserve"> ed artiere dovranno rimanere stanziali nella zona del box assegnato al cavallo, salvo necessità fisiologiche, e sempre nel rispetto della distanza in</w:t>
      </w:r>
      <w:r w:rsidR="009D58E4">
        <w:rPr>
          <w:rFonts w:eastAsia="Times New Roman" w:cs="Arial"/>
          <w:szCs w:val="22"/>
          <w:lang w:val="it-IT" w:eastAsia="it-IT"/>
        </w:rPr>
        <w:t>terpersonale di almeno 1 metro;</w:t>
      </w:r>
    </w:p>
    <w:p w14:paraId="1D5A65C6" w14:textId="7829C3C2" w:rsidR="00F4099C" w:rsidRPr="009D58E4" w:rsidRDefault="003309DD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>
        <w:rPr>
          <w:rFonts w:eastAsia="Times New Roman" w:cs="Arial"/>
          <w:szCs w:val="22"/>
          <w:lang w:val="it-IT" w:eastAsia="it-IT"/>
        </w:rPr>
        <w:t>Artieri</w:t>
      </w:r>
      <w:r w:rsidR="00F4099C" w:rsidRPr="009D58E4">
        <w:rPr>
          <w:rFonts w:eastAsia="Times New Roman" w:cs="Arial"/>
          <w:szCs w:val="22"/>
          <w:lang w:val="it-IT" w:eastAsia="it-IT"/>
        </w:rPr>
        <w:t xml:space="preserve"> o allenator</w:t>
      </w:r>
      <w:r>
        <w:rPr>
          <w:rFonts w:eastAsia="Times New Roman" w:cs="Arial"/>
          <w:szCs w:val="22"/>
          <w:lang w:val="it-IT" w:eastAsia="it-IT"/>
        </w:rPr>
        <w:t>i</w:t>
      </w:r>
      <w:r w:rsidR="00F4099C" w:rsidRPr="009D58E4">
        <w:rPr>
          <w:rFonts w:eastAsia="Times New Roman" w:cs="Arial"/>
          <w:szCs w:val="22"/>
          <w:lang w:val="it-IT" w:eastAsia="it-IT"/>
        </w:rPr>
        <w:t xml:space="preserve"> potr</w:t>
      </w:r>
      <w:r>
        <w:rPr>
          <w:rFonts w:eastAsia="Times New Roman" w:cs="Arial"/>
          <w:szCs w:val="22"/>
          <w:lang w:val="it-IT" w:eastAsia="it-IT"/>
        </w:rPr>
        <w:t>anno</w:t>
      </w:r>
      <w:r w:rsidR="00F4099C" w:rsidRPr="009D58E4">
        <w:rPr>
          <w:rFonts w:eastAsia="Times New Roman" w:cs="Arial"/>
          <w:szCs w:val="22"/>
          <w:lang w:val="it-IT" w:eastAsia="it-IT"/>
        </w:rPr>
        <w:t xml:space="preserve"> accompagnare il cavallo in pista dove rimarr</w:t>
      </w:r>
      <w:r>
        <w:rPr>
          <w:rFonts w:eastAsia="Times New Roman" w:cs="Arial"/>
          <w:szCs w:val="22"/>
          <w:lang w:val="it-IT" w:eastAsia="it-IT"/>
        </w:rPr>
        <w:t>anno</w:t>
      </w:r>
      <w:r w:rsidR="00F4099C" w:rsidRPr="009D58E4">
        <w:rPr>
          <w:rFonts w:eastAsia="Times New Roman" w:cs="Arial"/>
          <w:szCs w:val="22"/>
          <w:lang w:val="it-IT" w:eastAsia="it-IT"/>
        </w:rPr>
        <w:t xml:space="preserve"> </w:t>
      </w:r>
      <w:r>
        <w:rPr>
          <w:rFonts w:eastAsia="Times New Roman" w:cs="Arial"/>
          <w:szCs w:val="22"/>
          <w:lang w:val="it-IT" w:eastAsia="it-IT"/>
        </w:rPr>
        <w:t>a bordo pista rispettando la distanza di almeno 2 metri da altre persone.</w:t>
      </w:r>
      <w:r w:rsidR="00F4099C" w:rsidRPr="009D58E4">
        <w:rPr>
          <w:rFonts w:eastAsia="Times New Roman" w:cs="Arial"/>
          <w:szCs w:val="22"/>
          <w:lang w:val="it-IT" w:eastAsia="it-IT"/>
        </w:rPr>
        <w:t xml:space="preserve"> </w:t>
      </w:r>
      <w:r>
        <w:rPr>
          <w:rFonts w:eastAsia="Times New Roman" w:cs="Arial"/>
          <w:szCs w:val="22"/>
          <w:lang w:val="it-IT" w:eastAsia="it-IT"/>
        </w:rPr>
        <w:t>U</w:t>
      </w:r>
      <w:r w:rsidR="00F4099C" w:rsidRPr="009D58E4">
        <w:rPr>
          <w:rFonts w:eastAsia="Times New Roman" w:cs="Arial"/>
          <w:szCs w:val="22"/>
          <w:lang w:val="it-IT" w:eastAsia="it-IT"/>
        </w:rPr>
        <w:t>na volta terminata la competizione ogni artiere o allenatore riaccompagnerà il cavallo al proprio box e non si muoverà più fino all’uscita dall’Ippodromo, sarà possibile passeggiare il cavallo dopo la sgambatura e la corsa mantenendo una distanza minima di almeno 5 me</w:t>
      </w:r>
      <w:r w:rsidR="009D58E4">
        <w:rPr>
          <w:rFonts w:eastAsia="Times New Roman" w:cs="Arial"/>
          <w:szCs w:val="22"/>
          <w:lang w:val="it-IT" w:eastAsia="it-IT"/>
        </w:rPr>
        <w:t>tri da altri cavalli o persone;</w:t>
      </w:r>
    </w:p>
    <w:p w14:paraId="07C98206" w14:textId="30DC55FA" w:rsidR="00F4099C" w:rsidRPr="009D58E4" w:rsidRDefault="00F4099C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 w:rsidRPr="009D58E4">
        <w:rPr>
          <w:rFonts w:eastAsia="Times New Roman" w:cs="Arial"/>
          <w:szCs w:val="22"/>
          <w:lang w:val="it-IT" w:eastAsia="it-IT"/>
        </w:rPr>
        <w:t>L’antidoping al cavallo sarà svolto direttamente presso il box del cavallo.</w:t>
      </w:r>
    </w:p>
    <w:p w14:paraId="5FFA5FF3" w14:textId="4A32C058" w:rsidR="009D58E4" w:rsidRDefault="009D58E4">
      <w:pPr>
        <w:widowControl/>
        <w:suppressAutoHyphens w:val="0"/>
        <w:spacing w:line="240" w:lineRule="auto"/>
        <w:jc w:val="left"/>
        <w:rPr>
          <w:lang w:val="it-IT"/>
        </w:rPr>
      </w:pPr>
    </w:p>
    <w:p w14:paraId="1809DABF" w14:textId="4D197EA5" w:rsidR="00D36870" w:rsidRDefault="00D36870">
      <w:pPr>
        <w:widowControl/>
        <w:suppressAutoHyphens w:val="0"/>
        <w:spacing w:line="240" w:lineRule="auto"/>
        <w:jc w:val="left"/>
        <w:rPr>
          <w:lang w:val="it-IT"/>
        </w:rPr>
      </w:pPr>
    </w:p>
    <w:p w14:paraId="0A4A0BE5" w14:textId="00B1E8E9" w:rsidR="002F6374" w:rsidRPr="009D58E4" w:rsidRDefault="009D58E4" w:rsidP="00326E14">
      <w:pPr>
        <w:rPr>
          <w:b/>
          <w:lang w:val="it-IT"/>
        </w:rPr>
      </w:pPr>
      <w:r w:rsidRPr="009D58E4">
        <w:rPr>
          <w:b/>
          <w:lang w:val="it-IT"/>
        </w:rPr>
        <w:t xml:space="preserve">ATTIVITA’ EFFETTUATA </w:t>
      </w:r>
      <w:r w:rsidR="002F6374" w:rsidRPr="009D58E4">
        <w:rPr>
          <w:b/>
          <w:lang w:val="it-IT"/>
        </w:rPr>
        <w:t>IN PISTA</w:t>
      </w:r>
    </w:p>
    <w:p w14:paraId="525B7BCE" w14:textId="3AAA3D22" w:rsidR="007D3A77" w:rsidRPr="009D58E4" w:rsidRDefault="002F6374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 w:rsidRPr="009D58E4">
        <w:rPr>
          <w:rFonts w:eastAsia="Times New Roman" w:cs="Arial"/>
          <w:szCs w:val="22"/>
          <w:lang w:val="it-IT" w:eastAsia="it-IT"/>
        </w:rPr>
        <w:t>I giudici devono seguire le corse su apposit</w:t>
      </w:r>
      <w:r w:rsidR="00B91D37" w:rsidRPr="009D58E4">
        <w:rPr>
          <w:rFonts w:eastAsia="Times New Roman" w:cs="Arial"/>
          <w:szCs w:val="22"/>
          <w:lang w:val="it-IT" w:eastAsia="it-IT"/>
        </w:rPr>
        <w:t>i</w:t>
      </w:r>
      <w:r w:rsidRPr="009D58E4">
        <w:rPr>
          <w:rFonts w:eastAsia="Times New Roman" w:cs="Arial"/>
          <w:szCs w:val="22"/>
          <w:lang w:val="it-IT" w:eastAsia="it-IT"/>
        </w:rPr>
        <w:t xml:space="preserve"> monitor ad almeno due metri di distanza tra di loro, oppure in stanz</w:t>
      </w:r>
      <w:r w:rsidR="002E04D7" w:rsidRPr="009D58E4">
        <w:rPr>
          <w:rFonts w:eastAsia="Times New Roman" w:cs="Arial"/>
          <w:szCs w:val="22"/>
          <w:lang w:val="it-IT" w:eastAsia="it-IT"/>
        </w:rPr>
        <w:t>e separate comunicando via WhatsApp video o teleconferenza;</w:t>
      </w:r>
    </w:p>
    <w:p w14:paraId="0EBA22E2" w14:textId="3BDEBCFD" w:rsidR="002F6374" w:rsidRPr="009D58E4" w:rsidRDefault="002F6374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 w:rsidRPr="009D58E4">
        <w:rPr>
          <w:rFonts w:eastAsia="Times New Roman" w:cs="Arial"/>
          <w:szCs w:val="22"/>
          <w:lang w:val="it-IT" w:eastAsia="it-IT"/>
        </w:rPr>
        <w:t xml:space="preserve">Nel </w:t>
      </w:r>
      <w:r w:rsidR="00E86A5D">
        <w:rPr>
          <w:rFonts w:eastAsia="Times New Roman" w:cs="Arial"/>
          <w:szCs w:val="22"/>
          <w:lang w:val="it-IT" w:eastAsia="it-IT"/>
        </w:rPr>
        <w:t>mezzo</w:t>
      </w:r>
      <w:r w:rsidRPr="009D58E4">
        <w:rPr>
          <w:rFonts w:eastAsia="Times New Roman" w:cs="Arial"/>
          <w:szCs w:val="22"/>
          <w:lang w:val="it-IT" w:eastAsia="it-IT"/>
        </w:rPr>
        <w:t xml:space="preserve"> che circola al fianco della pista durante le corse ci devono essere solo l’autista e</w:t>
      </w:r>
      <w:r w:rsidR="00E86A5D">
        <w:rPr>
          <w:rFonts w:eastAsia="Times New Roman" w:cs="Arial"/>
          <w:szCs w:val="22"/>
          <w:lang w:val="it-IT" w:eastAsia="it-IT"/>
        </w:rPr>
        <w:t>d un</w:t>
      </w:r>
      <w:r w:rsidRPr="009D58E4">
        <w:rPr>
          <w:rFonts w:eastAsia="Times New Roman" w:cs="Arial"/>
          <w:szCs w:val="22"/>
          <w:lang w:val="it-IT" w:eastAsia="it-IT"/>
        </w:rPr>
        <w:t xml:space="preserve"> commissario;</w:t>
      </w:r>
      <w:r w:rsidR="00E86A5D">
        <w:rPr>
          <w:rFonts w:eastAsia="Times New Roman" w:cs="Arial"/>
          <w:szCs w:val="22"/>
          <w:lang w:val="it-IT" w:eastAsia="it-IT"/>
        </w:rPr>
        <w:t xml:space="preserve"> lo stesso per l’autostart nel trotto dove ci saranno solo l’autista e uno starter. </w:t>
      </w:r>
    </w:p>
    <w:p w14:paraId="59354493" w14:textId="2C2B51CE" w:rsidR="002F6374" w:rsidRPr="009D58E4" w:rsidRDefault="002F6374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 w:rsidRPr="009D58E4">
        <w:rPr>
          <w:rFonts w:eastAsia="Times New Roman" w:cs="Arial"/>
          <w:szCs w:val="22"/>
          <w:lang w:val="it-IT" w:eastAsia="it-IT"/>
        </w:rPr>
        <w:t xml:space="preserve">Le regole della corsa stessa </w:t>
      </w:r>
      <w:r w:rsidR="00E86A5D">
        <w:rPr>
          <w:rFonts w:eastAsia="Times New Roman" w:cs="Arial"/>
          <w:szCs w:val="22"/>
          <w:lang w:val="it-IT" w:eastAsia="it-IT"/>
        </w:rPr>
        <w:t>disciplinano</w:t>
      </w:r>
      <w:r w:rsidRPr="009D58E4">
        <w:rPr>
          <w:rFonts w:eastAsia="Times New Roman" w:cs="Arial"/>
          <w:szCs w:val="22"/>
          <w:lang w:val="it-IT" w:eastAsia="it-IT"/>
        </w:rPr>
        <w:t xml:space="preserve"> la distanza tra </w:t>
      </w:r>
      <w:r w:rsidR="00E86A5D">
        <w:rPr>
          <w:rFonts w:eastAsia="Times New Roman" w:cs="Arial"/>
          <w:szCs w:val="22"/>
          <w:lang w:val="it-IT" w:eastAsia="it-IT"/>
        </w:rPr>
        <w:t>i</w:t>
      </w:r>
      <w:r w:rsidRPr="009D58E4">
        <w:rPr>
          <w:rFonts w:eastAsia="Times New Roman" w:cs="Arial"/>
          <w:szCs w:val="22"/>
          <w:lang w:val="it-IT" w:eastAsia="it-IT"/>
        </w:rPr>
        <w:t xml:space="preserve"> cavalli e quindi tra </w:t>
      </w:r>
      <w:r w:rsidR="00E86A5D">
        <w:rPr>
          <w:rFonts w:eastAsia="Times New Roman" w:cs="Arial"/>
          <w:szCs w:val="22"/>
          <w:lang w:val="it-IT" w:eastAsia="it-IT"/>
        </w:rPr>
        <w:t xml:space="preserve">le persone. </w:t>
      </w:r>
    </w:p>
    <w:p w14:paraId="18DF5AE3" w14:textId="5BFE7B0F" w:rsidR="00A826E2" w:rsidRPr="009D58E4" w:rsidRDefault="002F6374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 w:rsidRPr="009D58E4">
        <w:rPr>
          <w:rFonts w:eastAsia="Times New Roman" w:cs="Arial"/>
          <w:szCs w:val="22"/>
          <w:lang w:val="it-IT" w:eastAsia="it-IT"/>
        </w:rPr>
        <w:t xml:space="preserve">Non </w:t>
      </w:r>
      <w:r w:rsidR="00A41538" w:rsidRPr="009D58E4">
        <w:rPr>
          <w:rFonts w:eastAsia="Times New Roman" w:cs="Arial"/>
          <w:szCs w:val="22"/>
          <w:lang w:val="it-IT" w:eastAsia="it-IT"/>
        </w:rPr>
        <w:t xml:space="preserve">saranno previste </w:t>
      </w:r>
      <w:r w:rsidRPr="009D58E4">
        <w:rPr>
          <w:rFonts w:eastAsia="Times New Roman" w:cs="Arial"/>
          <w:szCs w:val="22"/>
          <w:lang w:val="it-IT" w:eastAsia="it-IT"/>
        </w:rPr>
        <w:t>premiazioni</w:t>
      </w:r>
      <w:r w:rsidR="002E04D7" w:rsidRPr="009D58E4">
        <w:rPr>
          <w:rFonts w:eastAsia="Times New Roman" w:cs="Arial"/>
          <w:szCs w:val="22"/>
          <w:lang w:val="it-IT" w:eastAsia="it-IT"/>
        </w:rPr>
        <w:t xml:space="preserve"> dopo le corse.</w:t>
      </w:r>
    </w:p>
    <w:p w14:paraId="56AFAE07" w14:textId="0730F3E9" w:rsidR="00B91D37" w:rsidRPr="00326E14" w:rsidRDefault="00B91D37" w:rsidP="00326E14">
      <w:pPr>
        <w:rPr>
          <w:lang w:val="it-IT"/>
        </w:rPr>
      </w:pPr>
    </w:p>
    <w:p w14:paraId="788F591E" w14:textId="2A5B4ACA" w:rsidR="002F6374" w:rsidRPr="009D58E4" w:rsidRDefault="009D58E4" w:rsidP="00326E14">
      <w:pPr>
        <w:rPr>
          <w:b/>
          <w:lang w:val="it-IT"/>
        </w:rPr>
      </w:pPr>
      <w:r w:rsidRPr="009D58E4">
        <w:rPr>
          <w:b/>
          <w:lang w:val="it-IT"/>
        </w:rPr>
        <w:t>UTILIZZO SERVIZI IGIENICI</w:t>
      </w:r>
    </w:p>
    <w:p w14:paraId="158B92FE" w14:textId="25295C9D" w:rsidR="00501315" w:rsidRPr="009D58E4" w:rsidRDefault="002F6374" w:rsidP="009D58E4">
      <w:pPr>
        <w:numPr>
          <w:ilvl w:val="0"/>
          <w:numId w:val="13"/>
        </w:numPr>
        <w:ind w:left="567" w:hanging="567"/>
        <w:rPr>
          <w:rFonts w:eastAsia="Times New Roman" w:cs="Arial"/>
          <w:szCs w:val="22"/>
          <w:lang w:val="it-IT" w:eastAsia="it-IT"/>
        </w:rPr>
      </w:pPr>
      <w:r w:rsidRPr="009D58E4">
        <w:rPr>
          <w:rFonts w:eastAsia="Times New Roman" w:cs="Arial"/>
          <w:szCs w:val="22"/>
          <w:lang w:val="it-IT" w:eastAsia="it-IT"/>
        </w:rPr>
        <w:t>I bagni possono essere usati da una sola persona alla volta, e disinfettati dopo ogni uso da</w:t>
      </w:r>
      <w:r w:rsidR="002F5D49" w:rsidRPr="009D58E4">
        <w:rPr>
          <w:rFonts w:eastAsia="Times New Roman" w:cs="Arial"/>
          <w:szCs w:val="22"/>
          <w:lang w:val="it-IT" w:eastAsia="it-IT"/>
        </w:rPr>
        <w:t>gli addetti alla pulizia preposti</w:t>
      </w:r>
      <w:r w:rsidR="008203BD" w:rsidRPr="009D58E4">
        <w:rPr>
          <w:rFonts w:eastAsia="Times New Roman" w:cs="Arial"/>
          <w:szCs w:val="22"/>
          <w:lang w:val="it-IT" w:eastAsia="it-IT"/>
        </w:rPr>
        <w:t>;</w:t>
      </w:r>
    </w:p>
    <w:p w14:paraId="2A6D6D3D" w14:textId="77777777" w:rsidR="00A41538" w:rsidRPr="00326E14" w:rsidRDefault="00A41538" w:rsidP="00326E14">
      <w:pPr>
        <w:rPr>
          <w:lang w:val="it-IT"/>
        </w:rPr>
      </w:pPr>
    </w:p>
    <w:p w14:paraId="6A449FB7" w14:textId="6EDD156B" w:rsidR="00501315" w:rsidRPr="009D58E4" w:rsidRDefault="002E04D7" w:rsidP="00326E14">
      <w:pPr>
        <w:rPr>
          <w:b/>
          <w:lang w:val="it-IT"/>
        </w:rPr>
      </w:pPr>
      <w:r w:rsidRPr="009D58E4">
        <w:rPr>
          <w:b/>
          <w:lang w:val="it-IT"/>
        </w:rPr>
        <w:t>CONTROLLI</w:t>
      </w:r>
      <w:r w:rsidR="009D58E4">
        <w:rPr>
          <w:b/>
          <w:lang w:val="it-IT"/>
        </w:rPr>
        <w:t xml:space="preserve"> PER IL RISPETTO DELLE DISPOSIZIONI</w:t>
      </w:r>
    </w:p>
    <w:p w14:paraId="34C006D5" w14:textId="6DF504F6" w:rsidR="00501315" w:rsidRPr="00326E14" w:rsidRDefault="00501315" w:rsidP="00326E14">
      <w:pPr>
        <w:rPr>
          <w:lang w:val="it-IT"/>
        </w:rPr>
      </w:pPr>
      <w:r w:rsidRPr="00326E14">
        <w:rPr>
          <w:lang w:val="it-IT"/>
        </w:rPr>
        <w:t>Tutta l’area verrà controllata da personale dell’ippodromo appositamente formato e con l’autorità di far sospendere ogni comportamento difforme dalle prescrizioni pr</w:t>
      </w:r>
      <w:r w:rsidR="002E04D7">
        <w:rPr>
          <w:lang w:val="it-IT"/>
        </w:rPr>
        <w:t>ecedenti.</w:t>
      </w:r>
    </w:p>
    <w:p w14:paraId="5EC4C602" w14:textId="1617BA2C" w:rsidR="00642C1E" w:rsidRPr="00326E14" w:rsidRDefault="00642C1E" w:rsidP="00326E14">
      <w:pPr>
        <w:rPr>
          <w:lang w:val="it-IT"/>
        </w:rPr>
      </w:pPr>
      <w:r w:rsidRPr="00326E14">
        <w:rPr>
          <w:lang w:val="it-IT"/>
        </w:rPr>
        <w:t>Il coordinatore della Sicurezza segnalerà al Presidente di Giuria og</w:t>
      </w:r>
      <w:r w:rsidR="002C3360" w:rsidRPr="00326E14">
        <w:rPr>
          <w:lang w:val="it-IT"/>
        </w:rPr>
        <w:t>n</w:t>
      </w:r>
      <w:r w:rsidRPr="00326E14">
        <w:rPr>
          <w:lang w:val="it-IT"/>
        </w:rPr>
        <w:t>i infrazione riferibile a soggett</w:t>
      </w:r>
      <w:r w:rsidR="002C3360" w:rsidRPr="00326E14">
        <w:rPr>
          <w:lang w:val="it-IT"/>
        </w:rPr>
        <w:t>i</w:t>
      </w:r>
      <w:r w:rsidRPr="00326E14">
        <w:rPr>
          <w:lang w:val="it-IT"/>
        </w:rPr>
        <w:t xml:space="preserve"> partecipanti alle corse che potranno portare all’esclusione dalle gare del cavallo legato alla persona oggetto dell’infrazione o a sanzioni p</w:t>
      </w:r>
      <w:r w:rsidR="002E04D7">
        <w:rPr>
          <w:lang w:val="it-IT"/>
        </w:rPr>
        <w:t>ecuniarie.</w:t>
      </w:r>
    </w:p>
    <w:p w14:paraId="358F9D19" w14:textId="17E45F73" w:rsidR="002C3360" w:rsidRDefault="002C3360" w:rsidP="00326E14">
      <w:pPr>
        <w:rPr>
          <w:lang w:val="it-IT"/>
        </w:rPr>
      </w:pPr>
      <w:r w:rsidRPr="00326E14">
        <w:rPr>
          <w:lang w:val="it-IT"/>
        </w:rPr>
        <w:lastRenderedPageBreak/>
        <w:t xml:space="preserve">Il contravventore sarà denunciato alle Autorità competenti e interdetto all’ingresso in qualunque ippodromo </w:t>
      </w:r>
      <w:r w:rsidR="002E04D7">
        <w:rPr>
          <w:lang w:val="it-IT"/>
        </w:rPr>
        <w:t>per le successive competizioni.</w:t>
      </w:r>
    </w:p>
    <w:p w14:paraId="2F2E6C43" w14:textId="58E31416" w:rsidR="002604CD" w:rsidRDefault="002604CD">
      <w:pPr>
        <w:widowControl/>
        <w:suppressAutoHyphens w:val="0"/>
        <w:spacing w:line="240" w:lineRule="auto"/>
        <w:jc w:val="left"/>
        <w:rPr>
          <w:lang w:val="it-IT"/>
        </w:rPr>
      </w:pPr>
    </w:p>
    <w:p w14:paraId="7EC4A5DE" w14:textId="1D86B0B3" w:rsidR="00F155BE" w:rsidRDefault="00F155BE">
      <w:pPr>
        <w:widowControl/>
        <w:suppressAutoHyphens w:val="0"/>
        <w:spacing w:line="240" w:lineRule="auto"/>
        <w:jc w:val="left"/>
        <w:rPr>
          <w:lang w:val="it-IT"/>
        </w:rPr>
      </w:pPr>
    </w:p>
    <w:p w14:paraId="52E4E666" w14:textId="77777777" w:rsidR="002604CD" w:rsidRPr="0099235F" w:rsidRDefault="002604CD" w:rsidP="00F155BE">
      <w:pPr>
        <w:jc w:val="center"/>
        <w:rPr>
          <w:b/>
          <w:bCs/>
          <w:lang w:val="it-IT"/>
        </w:rPr>
      </w:pPr>
      <w:bookmarkStart w:id="6" w:name="_Toc36833078"/>
      <w:bookmarkStart w:id="7" w:name="_Toc37327654"/>
      <w:bookmarkStart w:id="8" w:name="_Toc375336259"/>
      <w:r w:rsidRPr="0099235F">
        <w:rPr>
          <w:b/>
          <w:bCs/>
          <w:lang w:val="it-IT"/>
        </w:rPr>
        <w:t>APPLICAZIONE DELLE MISURE</w:t>
      </w:r>
      <w:bookmarkEnd w:id="6"/>
      <w:r w:rsidRPr="0099235F">
        <w:rPr>
          <w:b/>
          <w:bCs/>
          <w:lang w:val="it-IT"/>
        </w:rPr>
        <w:t xml:space="preserve"> DI CONTENIMENTO</w:t>
      </w:r>
      <w:bookmarkEnd w:id="7"/>
    </w:p>
    <w:p w14:paraId="5C451FD2" w14:textId="77777777" w:rsidR="0099235F" w:rsidRDefault="0099235F" w:rsidP="002604CD">
      <w:pPr>
        <w:rPr>
          <w:bCs/>
          <w:iCs/>
          <w:lang w:val="it-IT"/>
        </w:rPr>
      </w:pPr>
      <w:bookmarkStart w:id="9" w:name="_Toc36833079"/>
      <w:bookmarkStart w:id="10" w:name="_Toc37327655"/>
      <w:bookmarkEnd w:id="8"/>
    </w:p>
    <w:p w14:paraId="3267C906" w14:textId="0A8CF2A3" w:rsidR="002604CD" w:rsidRPr="0099235F" w:rsidRDefault="002604CD" w:rsidP="002604CD">
      <w:pPr>
        <w:rPr>
          <w:b/>
          <w:bCs/>
          <w:iCs/>
          <w:lang w:val="it-IT"/>
        </w:rPr>
      </w:pPr>
      <w:r w:rsidRPr="0099235F">
        <w:rPr>
          <w:b/>
          <w:bCs/>
          <w:iCs/>
          <w:lang w:val="it-IT"/>
        </w:rPr>
        <w:t>INFORMAZIONE</w:t>
      </w:r>
      <w:bookmarkEnd w:id="9"/>
      <w:bookmarkEnd w:id="10"/>
    </w:p>
    <w:p w14:paraId="5297A938" w14:textId="63531DBF" w:rsidR="002604CD" w:rsidRPr="002604CD" w:rsidRDefault="002604CD" w:rsidP="002604CD">
      <w:pPr>
        <w:rPr>
          <w:lang w:val="it-IT"/>
        </w:rPr>
      </w:pPr>
      <w:r w:rsidRPr="002604CD">
        <w:rPr>
          <w:lang w:val="it-IT"/>
        </w:rPr>
        <w:t>Saranno osservate tutte le disposizioni organizzative del</w:t>
      </w:r>
      <w:r w:rsidR="0099235F">
        <w:rPr>
          <w:lang w:val="it-IT"/>
        </w:rPr>
        <w:t xml:space="preserve"> presente manuale </w:t>
      </w:r>
      <w:r w:rsidRPr="002604CD">
        <w:rPr>
          <w:lang w:val="it-IT"/>
        </w:rPr>
        <w:t>e riportate nell’informativa generale e suoi allegati,</w:t>
      </w:r>
      <w:r w:rsidR="0099235F">
        <w:rPr>
          <w:lang w:val="it-IT"/>
        </w:rPr>
        <w:t xml:space="preserve"> facenti parte del seguente documento</w:t>
      </w:r>
      <w:r w:rsidRPr="002604CD">
        <w:rPr>
          <w:lang w:val="it-IT"/>
        </w:rPr>
        <w:t>:</w:t>
      </w:r>
    </w:p>
    <w:p w14:paraId="1F43B278" w14:textId="77777777" w:rsidR="002604CD" w:rsidRPr="002604CD" w:rsidRDefault="002604CD" w:rsidP="002604CD">
      <w:pPr>
        <w:numPr>
          <w:ilvl w:val="0"/>
          <w:numId w:val="13"/>
        </w:numPr>
        <w:rPr>
          <w:lang w:val="it-IT"/>
        </w:rPr>
      </w:pPr>
      <w:r w:rsidRPr="002604CD">
        <w:rPr>
          <w:lang w:val="it-IT"/>
        </w:rPr>
        <w:t>AUTODICHIARAZIONE</w:t>
      </w:r>
    </w:p>
    <w:p w14:paraId="0322795E" w14:textId="77777777" w:rsidR="002604CD" w:rsidRPr="002604CD" w:rsidRDefault="002604CD" w:rsidP="002604CD">
      <w:pPr>
        <w:numPr>
          <w:ilvl w:val="0"/>
          <w:numId w:val="13"/>
        </w:numPr>
        <w:rPr>
          <w:lang w:val="it-IT"/>
        </w:rPr>
      </w:pPr>
      <w:r w:rsidRPr="002604CD">
        <w:rPr>
          <w:lang w:val="it-IT"/>
        </w:rPr>
        <w:t>INFORMATIVA GENERALE</w:t>
      </w:r>
    </w:p>
    <w:p w14:paraId="5C96C178" w14:textId="77777777" w:rsidR="002604CD" w:rsidRPr="002604CD" w:rsidRDefault="002604CD" w:rsidP="002604CD">
      <w:pPr>
        <w:numPr>
          <w:ilvl w:val="0"/>
          <w:numId w:val="13"/>
        </w:numPr>
        <w:rPr>
          <w:lang w:val="it-IT"/>
        </w:rPr>
      </w:pPr>
      <w:r w:rsidRPr="002604CD">
        <w:rPr>
          <w:lang w:val="it-IT"/>
        </w:rPr>
        <w:t>MISURE IGIENICO-SANITARIE</w:t>
      </w:r>
    </w:p>
    <w:p w14:paraId="1E890CE3" w14:textId="77777777" w:rsidR="002604CD" w:rsidRPr="002604CD" w:rsidRDefault="002604CD" w:rsidP="002604CD">
      <w:pPr>
        <w:numPr>
          <w:ilvl w:val="0"/>
          <w:numId w:val="13"/>
        </w:numPr>
        <w:rPr>
          <w:lang w:val="it-IT"/>
        </w:rPr>
      </w:pPr>
      <w:r w:rsidRPr="002604CD">
        <w:rPr>
          <w:lang w:val="it-IT"/>
        </w:rPr>
        <w:t>COME LAVARSI LE MANI</w:t>
      </w:r>
    </w:p>
    <w:p w14:paraId="0AC0275A" w14:textId="77777777" w:rsidR="002604CD" w:rsidRPr="002604CD" w:rsidRDefault="002604CD" w:rsidP="002604CD">
      <w:pPr>
        <w:numPr>
          <w:ilvl w:val="0"/>
          <w:numId w:val="13"/>
        </w:numPr>
        <w:rPr>
          <w:lang w:val="it-IT"/>
        </w:rPr>
      </w:pPr>
      <w:r w:rsidRPr="002604CD">
        <w:rPr>
          <w:lang w:val="it-IT"/>
        </w:rPr>
        <w:t>COME INDOSSARE E USARE LA MASCHERINE</w:t>
      </w:r>
    </w:p>
    <w:p w14:paraId="521546F9" w14:textId="77777777" w:rsidR="0099235F" w:rsidRDefault="0099235F" w:rsidP="002604CD">
      <w:pPr>
        <w:rPr>
          <w:bCs/>
          <w:iCs/>
          <w:lang w:val="it-IT"/>
        </w:rPr>
      </w:pPr>
      <w:bookmarkStart w:id="11" w:name="_Toc36833080"/>
      <w:bookmarkStart w:id="12" w:name="_Toc37327656"/>
    </w:p>
    <w:p w14:paraId="3C6943C7" w14:textId="180B042B" w:rsidR="002604CD" w:rsidRPr="0099235F" w:rsidRDefault="0099235F" w:rsidP="002604CD">
      <w:pPr>
        <w:rPr>
          <w:b/>
          <w:bCs/>
          <w:iCs/>
          <w:lang w:val="it-IT"/>
        </w:rPr>
      </w:pPr>
      <w:r>
        <w:rPr>
          <w:b/>
          <w:bCs/>
          <w:iCs/>
          <w:lang w:val="it-IT"/>
        </w:rPr>
        <w:t xml:space="preserve">MODALITA’ DI </w:t>
      </w:r>
      <w:r w:rsidR="002604CD" w:rsidRPr="0099235F">
        <w:rPr>
          <w:b/>
          <w:bCs/>
          <w:iCs/>
          <w:lang w:val="it-IT"/>
        </w:rPr>
        <w:t>INGRESSO</w:t>
      </w:r>
      <w:bookmarkEnd w:id="11"/>
      <w:bookmarkEnd w:id="12"/>
    </w:p>
    <w:p w14:paraId="36FC32DC" w14:textId="77777777" w:rsidR="002604CD" w:rsidRPr="0099235F" w:rsidRDefault="002604CD" w:rsidP="002604CD">
      <w:pPr>
        <w:numPr>
          <w:ilvl w:val="0"/>
          <w:numId w:val="14"/>
        </w:numPr>
        <w:rPr>
          <w:lang w:val="it-IT"/>
        </w:rPr>
      </w:pPr>
      <w:r w:rsidRPr="0099235F">
        <w:rPr>
          <w:lang w:val="it-IT"/>
        </w:rPr>
        <w:t>Mantenere sempre almeno un metro di distanza dai presenti e tenere coperti naso e bocca con la mascherina;</w:t>
      </w:r>
    </w:p>
    <w:p w14:paraId="73B68E84" w14:textId="432E0AA7" w:rsidR="002604CD" w:rsidRPr="002604CD" w:rsidRDefault="0099235F" w:rsidP="002604CD">
      <w:pPr>
        <w:numPr>
          <w:ilvl w:val="0"/>
          <w:numId w:val="14"/>
        </w:numPr>
        <w:rPr>
          <w:lang w:val="it-IT"/>
        </w:rPr>
      </w:pPr>
      <w:r>
        <w:rPr>
          <w:lang w:val="it-IT"/>
        </w:rPr>
        <w:t>Igienizzare</w:t>
      </w:r>
      <w:r w:rsidR="002604CD" w:rsidRPr="002604CD">
        <w:rPr>
          <w:lang w:val="it-IT"/>
        </w:rPr>
        <w:t xml:space="preserve"> le mani con la soluzione idroalco</w:t>
      </w:r>
      <w:r>
        <w:rPr>
          <w:lang w:val="it-IT"/>
        </w:rPr>
        <w:t>lica (gel sanificante) presente</w:t>
      </w:r>
      <w:r w:rsidR="002604CD" w:rsidRPr="002604CD">
        <w:rPr>
          <w:lang w:val="it-IT"/>
        </w:rPr>
        <w:t>;</w:t>
      </w:r>
    </w:p>
    <w:p w14:paraId="3D8658B0" w14:textId="453B3BF4" w:rsidR="002604CD" w:rsidRPr="002604CD" w:rsidRDefault="002604CD" w:rsidP="002604CD">
      <w:pPr>
        <w:numPr>
          <w:ilvl w:val="0"/>
          <w:numId w:val="14"/>
        </w:numPr>
        <w:rPr>
          <w:lang w:val="it-IT"/>
        </w:rPr>
      </w:pPr>
      <w:r w:rsidRPr="002604CD">
        <w:rPr>
          <w:lang w:val="it-IT"/>
        </w:rPr>
        <w:t xml:space="preserve">Compilare l’autodichiarazione fornita dal personale </w:t>
      </w:r>
      <w:r w:rsidR="0099235F">
        <w:rPr>
          <w:lang w:val="it-IT"/>
        </w:rPr>
        <w:t>in accesso</w:t>
      </w:r>
      <w:r w:rsidRPr="002604CD">
        <w:rPr>
          <w:lang w:val="it-IT"/>
        </w:rPr>
        <w:t>, in duplice copia. Un’</w:t>
      </w:r>
      <w:r w:rsidR="0099235F">
        <w:rPr>
          <w:lang w:val="it-IT"/>
        </w:rPr>
        <w:t>originale rimane alla portineria</w:t>
      </w:r>
      <w:r w:rsidRPr="002604CD">
        <w:rPr>
          <w:lang w:val="it-IT"/>
        </w:rPr>
        <w:t>,</w:t>
      </w:r>
      <w:r w:rsidR="0099235F">
        <w:rPr>
          <w:lang w:val="it-IT"/>
        </w:rPr>
        <w:t xml:space="preserve"> una copia a chi accede</w:t>
      </w:r>
      <w:r w:rsidRPr="002604CD">
        <w:rPr>
          <w:lang w:val="it-IT"/>
        </w:rPr>
        <w:t>.</w:t>
      </w:r>
    </w:p>
    <w:p w14:paraId="6A1E475C" w14:textId="0909492A" w:rsidR="002604CD" w:rsidRPr="002604CD" w:rsidRDefault="002604CD" w:rsidP="002604CD">
      <w:pPr>
        <w:numPr>
          <w:ilvl w:val="0"/>
          <w:numId w:val="14"/>
        </w:numPr>
        <w:rPr>
          <w:lang w:val="it-IT"/>
        </w:rPr>
      </w:pPr>
      <w:r w:rsidRPr="002604CD">
        <w:rPr>
          <w:lang w:val="it-IT"/>
        </w:rPr>
        <w:t xml:space="preserve">Prendere visione della cartellonistica </w:t>
      </w:r>
      <w:r w:rsidR="0099235F">
        <w:rPr>
          <w:lang w:val="it-IT"/>
        </w:rPr>
        <w:t>esposta</w:t>
      </w:r>
      <w:r w:rsidRPr="002604CD">
        <w:rPr>
          <w:lang w:val="it-IT"/>
        </w:rPr>
        <w:t>:</w:t>
      </w:r>
    </w:p>
    <w:p w14:paraId="26A47BE6" w14:textId="77777777" w:rsidR="002604CD" w:rsidRPr="002604CD" w:rsidRDefault="002604CD" w:rsidP="0099235F">
      <w:pPr>
        <w:numPr>
          <w:ilvl w:val="0"/>
          <w:numId w:val="13"/>
        </w:numPr>
        <w:ind w:left="1134"/>
        <w:rPr>
          <w:lang w:val="it-IT"/>
        </w:rPr>
      </w:pPr>
      <w:r w:rsidRPr="002604CD">
        <w:rPr>
          <w:lang w:val="it-IT"/>
        </w:rPr>
        <w:t>INFORMATIVA GENERALE</w:t>
      </w:r>
    </w:p>
    <w:p w14:paraId="0F31FA7A" w14:textId="77777777" w:rsidR="002604CD" w:rsidRPr="002604CD" w:rsidRDefault="002604CD" w:rsidP="0099235F">
      <w:pPr>
        <w:numPr>
          <w:ilvl w:val="0"/>
          <w:numId w:val="13"/>
        </w:numPr>
        <w:ind w:left="1134"/>
        <w:rPr>
          <w:lang w:val="it-IT"/>
        </w:rPr>
      </w:pPr>
      <w:r w:rsidRPr="002604CD">
        <w:rPr>
          <w:lang w:val="it-IT"/>
        </w:rPr>
        <w:t>MISURE IGIENICO-SANITARIE</w:t>
      </w:r>
    </w:p>
    <w:p w14:paraId="0B62DE95" w14:textId="77777777" w:rsidR="002604CD" w:rsidRPr="002604CD" w:rsidRDefault="002604CD" w:rsidP="0099235F">
      <w:pPr>
        <w:numPr>
          <w:ilvl w:val="0"/>
          <w:numId w:val="13"/>
        </w:numPr>
        <w:ind w:left="1134"/>
        <w:rPr>
          <w:lang w:val="it-IT"/>
        </w:rPr>
      </w:pPr>
      <w:r w:rsidRPr="002604CD">
        <w:rPr>
          <w:lang w:val="it-IT"/>
        </w:rPr>
        <w:t>COME LAVARSI LE MANI</w:t>
      </w:r>
    </w:p>
    <w:p w14:paraId="6B01BFCF" w14:textId="77777777" w:rsidR="002604CD" w:rsidRPr="002604CD" w:rsidRDefault="002604CD" w:rsidP="0099235F">
      <w:pPr>
        <w:numPr>
          <w:ilvl w:val="0"/>
          <w:numId w:val="13"/>
        </w:numPr>
        <w:ind w:left="1134"/>
        <w:rPr>
          <w:lang w:val="it-IT"/>
        </w:rPr>
      </w:pPr>
      <w:r w:rsidRPr="002604CD">
        <w:rPr>
          <w:lang w:val="it-IT"/>
        </w:rPr>
        <w:t>COME INDOSSARE E USARE LA MASCHERINE</w:t>
      </w:r>
    </w:p>
    <w:p w14:paraId="51CCCE14" w14:textId="47F10C97" w:rsidR="002604CD" w:rsidRPr="002604CD" w:rsidRDefault="0099235F" w:rsidP="002604CD">
      <w:pPr>
        <w:numPr>
          <w:ilvl w:val="0"/>
          <w:numId w:val="14"/>
        </w:numPr>
        <w:rPr>
          <w:lang w:val="it-IT"/>
        </w:rPr>
      </w:pPr>
      <w:r>
        <w:rPr>
          <w:lang w:val="it-IT"/>
        </w:rPr>
        <w:t>Prepararsi</w:t>
      </w:r>
      <w:r w:rsidR="002604CD" w:rsidRPr="002604CD">
        <w:rPr>
          <w:lang w:val="it-IT"/>
        </w:rPr>
        <w:t xml:space="preserve"> per la misurazione della temperatura corporea.</w:t>
      </w:r>
    </w:p>
    <w:p w14:paraId="640F9A96" w14:textId="77777777" w:rsidR="00CC51C6" w:rsidRPr="00CC51C6" w:rsidRDefault="00CC51C6" w:rsidP="00CC51C6"/>
    <w:p w14:paraId="21989D73" w14:textId="5ADCCF75" w:rsidR="0099235F" w:rsidRPr="0099235F" w:rsidRDefault="0099235F" w:rsidP="00CC51C6">
      <w:pPr>
        <w:jc w:val="center"/>
        <w:rPr>
          <w:b/>
          <w:lang w:val="it-IT"/>
        </w:rPr>
      </w:pPr>
      <w:r w:rsidRPr="0099235F">
        <w:rPr>
          <w:b/>
          <w:lang w:val="it-IT"/>
        </w:rPr>
        <w:t>A</w:t>
      </w:r>
      <w:r>
        <w:rPr>
          <w:b/>
          <w:lang w:val="it-IT"/>
        </w:rPr>
        <w:t>T</w:t>
      </w:r>
      <w:r w:rsidRPr="0099235F">
        <w:rPr>
          <w:b/>
          <w:lang w:val="it-IT"/>
        </w:rPr>
        <w:t>TENZIONE</w:t>
      </w:r>
    </w:p>
    <w:p w14:paraId="5C1D4CB6" w14:textId="77777777" w:rsidR="0099235F" w:rsidRDefault="002604CD" w:rsidP="002604CD">
      <w:pPr>
        <w:rPr>
          <w:lang w:val="it-IT"/>
        </w:rPr>
      </w:pPr>
      <w:r w:rsidRPr="002604CD">
        <w:rPr>
          <w:lang w:val="it-IT"/>
        </w:rPr>
        <w:t xml:space="preserve">Nel caso di superamento dei 37,5 °C, senza farsi prendere dal panico, allontanarsi dai presenti, isolandosi dal resto delle persone presenti, senza abbandonare </w:t>
      </w:r>
      <w:r w:rsidR="0099235F">
        <w:rPr>
          <w:lang w:val="it-IT"/>
        </w:rPr>
        <w:t>il sito,</w:t>
      </w:r>
      <w:r w:rsidRPr="002604CD">
        <w:rPr>
          <w:lang w:val="it-IT"/>
        </w:rPr>
        <w:t xml:space="preserve"> in attesa delle disposizioni impartite dal referente.</w:t>
      </w:r>
    </w:p>
    <w:p w14:paraId="6B5F3FCC" w14:textId="40053101" w:rsidR="002604CD" w:rsidRPr="002604CD" w:rsidRDefault="002604CD" w:rsidP="002604CD">
      <w:pPr>
        <w:rPr>
          <w:lang w:val="it-IT"/>
        </w:rPr>
      </w:pPr>
      <w:r w:rsidRPr="002604CD">
        <w:rPr>
          <w:lang w:val="it-IT"/>
        </w:rPr>
        <w:t>Non recarsi per nessun motivo al pronto soccorso, o in altro qualsiasi luogo ma attendere le disposizioni ricevute.</w:t>
      </w:r>
    </w:p>
    <w:p w14:paraId="3AC8AEFF" w14:textId="77777777" w:rsidR="002604CD" w:rsidRPr="002604CD" w:rsidRDefault="002604CD" w:rsidP="002604CD">
      <w:pPr>
        <w:rPr>
          <w:lang w:val="it-IT"/>
        </w:rPr>
      </w:pPr>
    </w:p>
    <w:p w14:paraId="4397E595" w14:textId="08289DBC" w:rsidR="002604CD" w:rsidRPr="00CC51C6" w:rsidRDefault="002604CD" w:rsidP="00F155BE">
      <w:pPr>
        <w:jc w:val="center"/>
        <w:rPr>
          <w:b/>
          <w:bCs/>
          <w:iCs/>
          <w:lang w:val="it-IT"/>
        </w:rPr>
      </w:pPr>
      <w:bookmarkStart w:id="13" w:name="_Toc36833082"/>
      <w:bookmarkStart w:id="14" w:name="_Toc37327660"/>
      <w:r w:rsidRPr="00CC51C6">
        <w:rPr>
          <w:b/>
          <w:bCs/>
          <w:iCs/>
          <w:lang w:val="it-IT"/>
        </w:rPr>
        <w:t>PULIZIE E SANIFICAZIONE</w:t>
      </w:r>
      <w:bookmarkEnd w:id="13"/>
      <w:bookmarkEnd w:id="14"/>
    </w:p>
    <w:p w14:paraId="564B4C6E" w14:textId="77777777" w:rsidR="00CC51C6" w:rsidRDefault="00CC51C6" w:rsidP="002604CD">
      <w:pPr>
        <w:rPr>
          <w:lang w:val="it-IT"/>
        </w:rPr>
      </w:pPr>
      <w:bookmarkStart w:id="15" w:name="_Toc37327661"/>
    </w:p>
    <w:p w14:paraId="354F5514" w14:textId="1F889866" w:rsidR="002604CD" w:rsidRPr="00CC51C6" w:rsidRDefault="002604CD" w:rsidP="002604CD">
      <w:pPr>
        <w:rPr>
          <w:b/>
          <w:lang w:val="it-IT"/>
        </w:rPr>
      </w:pPr>
      <w:r w:rsidRPr="00CC51C6">
        <w:rPr>
          <w:b/>
          <w:lang w:val="it-IT"/>
        </w:rPr>
        <w:t>LUOGHI E LOCALI</w:t>
      </w:r>
      <w:bookmarkEnd w:id="15"/>
    </w:p>
    <w:p w14:paraId="3F7FB2D6" w14:textId="1400DC64" w:rsidR="002604CD" w:rsidRPr="002604CD" w:rsidRDefault="002604CD" w:rsidP="002604CD">
      <w:pPr>
        <w:rPr>
          <w:lang w:val="it-IT"/>
        </w:rPr>
      </w:pPr>
      <w:r w:rsidRPr="002604CD">
        <w:rPr>
          <w:lang w:val="it-IT"/>
        </w:rPr>
        <w:t>L’</w:t>
      </w:r>
      <w:r w:rsidR="00F21FCB">
        <w:rPr>
          <w:lang w:val="it-IT"/>
        </w:rPr>
        <w:t>Ippodromo</w:t>
      </w:r>
      <w:r w:rsidRPr="002604CD">
        <w:rPr>
          <w:lang w:val="it-IT"/>
        </w:rPr>
        <w:t xml:space="preserve"> </w:t>
      </w:r>
      <w:r w:rsidR="00E86A5D">
        <w:rPr>
          <w:lang w:val="it-IT"/>
        </w:rPr>
        <w:t>provvederà ad</w:t>
      </w:r>
      <w:r w:rsidRPr="002604CD">
        <w:rPr>
          <w:lang w:val="it-IT"/>
        </w:rPr>
        <w:t xml:space="preserve"> un servizio di pulizia e sanificazione effettuato da ditta specializzata per tutti i locali ad uso comune e per quelli che l</w:t>
      </w:r>
      <w:r w:rsidR="00E86A5D">
        <w:rPr>
          <w:lang w:val="it-IT"/>
        </w:rPr>
        <w:t>o</w:t>
      </w:r>
      <w:r w:rsidRPr="002604CD">
        <w:rPr>
          <w:lang w:val="it-IT"/>
        </w:rPr>
        <w:t xml:space="preserve"> stess</w:t>
      </w:r>
      <w:r w:rsidR="00E86A5D">
        <w:rPr>
          <w:lang w:val="it-IT"/>
        </w:rPr>
        <w:t>o</w:t>
      </w:r>
      <w:r w:rsidRPr="002604CD">
        <w:rPr>
          <w:lang w:val="it-IT"/>
        </w:rPr>
        <w:t xml:space="preserve"> mette a disposizione</w:t>
      </w:r>
      <w:r w:rsidR="00F21FCB">
        <w:rPr>
          <w:lang w:val="it-IT"/>
        </w:rPr>
        <w:t xml:space="preserve"> esclusiva</w:t>
      </w:r>
      <w:r w:rsidR="00E86A5D">
        <w:rPr>
          <w:lang w:val="it-IT"/>
        </w:rPr>
        <w:t xml:space="preserve">. </w:t>
      </w:r>
    </w:p>
    <w:p w14:paraId="45679276" w14:textId="0BF44A25" w:rsidR="002604CD" w:rsidRPr="00F21FCB" w:rsidRDefault="002604CD" w:rsidP="002604CD">
      <w:pPr>
        <w:rPr>
          <w:lang w:val="it-IT"/>
        </w:rPr>
      </w:pPr>
      <w:r w:rsidRPr="00F21FCB">
        <w:rPr>
          <w:lang w:val="it-IT"/>
        </w:rPr>
        <w:t xml:space="preserve">Tutti i </w:t>
      </w:r>
      <w:r w:rsidR="00F21FCB" w:rsidRPr="00F21FCB">
        <w:rPr>
          <w:lang w:val="it-IT"/>
        </w:rPr>
        <w:t>locali in genere</w:t>
      </w:r>
      <w:r w:rsidRPr="00F21FCB">
        <w:rPr>
          <w:lang w:val="it-IT"/>
        </w:rPr>
        <w:t>, dove sia prevista la presenza promiscua anche non contemporanea, verranno effettuate la pulizia giornaliera tradizionale e in aggiunta la pulizia giornaliera con soluzioni idroalcoliche (concentrazione 70-75 %), di tutte le superfici che normalmente e occasionalmente possono venire a contatto con le mani di qualsiasi persona presente (a titolo esemplificativo ma non esaustivo: tavoli, sedie, panche, maniglie, parti generalmente urtabili di porte e muri, rubinetti, lavabi, …).</w:t>
      </w:r>
    </w:p>
    <w:p w14:paraId="5F958504" w14:textId="763A1922" w:rsidR="002604CD" w:rsidRPr="002604CD" w:rsidRDefault="002604CD" w:rsidP="002604CD">
      <w:pPr>
        <w:rPr>
          <w:lang w:val="it-IT"/>
        </w:rPr>
      </w:pPr>
    </w:p>
    <w:p w14:paraId="061CC1C0" w14:textId="6EE68656" w:rsidR="002604CD" w:rsidRPr="002604CD" w:rsidRDefault="002604CD" w:rsidP="002604CD">
      <w:pPr>
        <w:rPr>
          <w:lang w:val="it-IT"/>
        </w:rPr>
      </w:pPr>
      <w:r w:rsidRPr="002604CD">
        <w:rPr>
          <w:lang w:val="it-IT"/>
        </w:rPr>
        <w:t xml:space="preserve">Gli addetti alla pulizia provvederanno anche alla raccolta e chiusura dei sacchi dei rifiuti, conferendoli presso i punti di raccolta </w:t>
      </w:r>
      <w:r w:rsidR="00FF0B6F">
        <w:rPr>
          <w:lang w:val="it-IT"/>
        </w:rPr>
        <w:t>concordati,</w:t>
      </w:r>
      <w:r w:rsidRPr="002604CD">
        <w:rPr>
          <w:lang w:val="it-IT"/>
        </w:rPr>
        <w:t xml:space="preserve"> per il successivo smaltimento.</w:t>
      </w:r>
    </w:p>
    <w:p w14:paraId="18418751" w14:textId="77777777" w:rsidR="002604CD" w:rsidRPr="002604CD" w:rsidRDefault="002604CD" w:rsidP="002604CD">
      <w:pPr>
        <w:rPr>
          <w:lang w:val="it-IT"/>
        </w:rPr>
      </w:pPr>
    </w:p>
    <w:p w14:paraId="24F0FA7B" w14:textId="3D0F998A" w:rsidR="002604CD" w:rsidRDefault="002604CD" w:rsidP="002604CD">
      <w:pPr>
        <w:rPr>
          <w:lang w:val="it-IT"/>
        </w:rPr>
      </w:pPr>
      <w:r w:rsidRPr="002604CD">
        <w:rPr>
          <w:lang w:val="it-IT"/>
        </w:rPr>
        <w:t xml:space="preserve">Per tutti i locali </w:t>
      </w:r>
      <w:r w:rsidR="00FF0B6F">
        <w:rPr>
          <w:lang w:val="it-IT"/>
        </w:rPr>
        <w:t xml:space="preserve">chiusi, </w:t>
      </w:r>
      <w:r w:rsidRPr="002604CD">
        <w:rPr>
          <w:lang w:val="it-IT"/>
        </w:rPr>
        <w:t>è prevista una adeguata ventilazione, soprattutto durante e dopo la pulizia e sanificazione.</w:t>
      </w:r>
    </w:p>
    <w:p w14:paraId="1A8207B2" w14:textId="77777777" w:rsidR="00FF0B6F" w:rsidRPr="002604CD" w:rsidRDefault="00FF0B6F" w:rsidP="002604CD">
      <w:pPr>
        <w:rPr>
          <w:lang w:val="it-IT"/>
        </w:rPr>
      </w:pPr>
    </w:p>
    <w:p w14:paraId="4BC6022C" w14:textId="407214D2" w:rsidR="002604CD" w:rsidRPr="00F155BE" w:rsidRDefault="002604CD" w:rsidP="002604CD">
      <w:pPr>
        <w:rPr>
          <w:b/>
          <w:lang w:val="it-IT"/>
        </w:rPr>
      </w:pPr>
      <w:bookmarkStart w:id="16" w:name="_Toc37327662"/>
      <w:r w:rsidRPr="00F155BE">
        <w:rPr>
          <w:b/>
          <w:lang w:val="it-IT"/>
        </w:rPr>
        <w:lastRenderedPageBreak/>
        <w:t>ATTREZZATURE</w:t>
      </w:r>
      <w:bookmarkEnd w:id="16"/>
      <w:r w:rsidR="00F155BE">
        <w:rPr>
          <w:b/>
          <w:lang w:val="it-IT"/>
        </w:rPr>
        <w:t xml:space="preserve"> E MEZZI</w:t>
      </w:r>
    </w:p>
    <w:p w14:paraId="064E2263" w14:textId="74D8C363" w:rsidR="002604CD" w:rsidRPr="002604CD" w:rsidRDefault="002604CD" w:rsidP="002604CD">
      <w:pPr>
        <w:rPr>
          <w:lang w:val="it-IT"/>
        </w:rPr>
      </w:pPr>
      <w:r w:rsidRPr="002604CD">
        <w:rPr>
          <w:lang w:val="it-IT"/>
        </w:rPr>
        <w:t>Per quanto riguarda la pulizia e sanificazione delle attrezzature e mezzi ad uso promiscuo, gli addetti a cui sono stati forniti specifici prodotti di pulizia e sanificazione, provvederanno alla pulizia e sanificazione, intervenendo almeno su:</w:t>
      </w:r>
    </w:p>
    <w:p w14:paraId="7E89DF9E" w14:textId="3CF53204" w:rsidR="002604CD" w:rsidRPr="002604CD" w:rsidRDefault="00FF0B6F" w:rsidP="002604CD">
      <w:pPr>
        <w:numPr>
          <w:ilvl w:val="0"/>
          <w:numId w:val="16"/>
        </w:numPr>
        <w:rPr>
          <w:lang w:val="it-IT"/>
        </w:rPr>
      </w:pPr>
      <w:r>
        <w:rPr>
          <w:lang w:val="it-IT"/>
        </w:rPr>
        <w:t>Superfici interne</w:t>
      </w:r>
    </w:p>
    <w:p w14:paraId="0A549E52" w14:textId="77777777" w:rsidR="002604CD" w:rsidRPr="002604CD" w:rsidRDefault="002604CD" w:rsidP="002604CD">
      <w:pPr>
        <w:numPr>
          <w:ilvl w:val="0"/>
          <w:numId w:val="16"/>
        </w:numPr>
        <w:rPr>
          <w:lang w:val="it-IT"/>
        </w:rPr>
      </w:pPr>
      <w:r w:rsidRPr="002604CD">
        <w:rPr>
          <w:lang w:val="it-IT"/>
        </w:rPr>
        <w:t>Volante</w:t>
      </w:r>
    </w:p>
    <w:p w14:paraId="6B4A753F" w14:textId="77777777" w:rsidR="002604CD" w:rsidRPr="002604CD" w:rsidRDefault="002604CD" w:rsidP="002604CD">
      <w:pPr>
        <w:numPr>
          <w:ilvl w:val="0"/>
          <w:numId w:val="16"/>
        </w:numPr>
        <w:rPr>
          <w:lang w:val="it-IT"/>
        </w:rPr>
      </w:pPr>
      <w:r w:rsidRPr="002604CD">
        <w:rPr>
          <w:lang w:val="it-IT"/>
        </w:rPr>
        <w:t>Maniglie</w:t>
      </w:r>
    </w:p>
    <w:p w14:paraId="2280DA57" w14:textId="77777777" w:rsidR="002604CD" w:rsidRPr="002604CD" w:rsidRDefault="002604CD" w:rsidP="002604CD">
      <w:pPr>
        <w:numPr>
          <w:ilvl w:val="0"/>
          <w:numId w:val="16"/>
        </w:numPr>
        <w:rPr>
          <w:lang w:val="it-IT"/>
        </w:rPr>
      </w:pPr>
      <w:r w:rsidRPr="002604CD">
        <w:rPr>
          <w:lang w:val="it-IT"/>
        </w:rPr>
        <w:t>Pulsantiere</w:t>
      </w:r>
    </w:p>
    <w:p w14:paraId="4444F72C" w14:textId="77777777" w:rsidR="002604CD" w:rsidRPr="002604CD" w:rsidRDefault="002604CD" w:rsidP="002604CD">
      <w:pPr>
        <w:numPr>
          <w:ilvl w:val="0"/>
          <w:numId w:val="16"/>
        </w:numPr>
        <w:rPr>
          <w:lang w:val="it-IT"/>
        </w:rPr>
      </w:pPr>
      <w:r w:rsidRPr="002604CD">
        <w:rPr>
          <w:lang w:val="it-IT"/>
        </w:rPr>
        <w:t>Quadri comando</w:t>
      </w:r>
    </w:p>
    <w:p w14:paraId="24CB3C56" w14:textId="77777777" w:rsidR="002604CD" w:rsidRPr="002604CD" w:rsidRDefault="002604CD" w:rsidP="002604CD">
      <w:pPr>
        <w:numPr>
          <w:ilvl w:val="0"/>
          <w:numId w:val="16"/>
        </w:numPr>
        <w:rPr>
          <w:lang w:val="it-IT"/>
        </w:rPr>
      </w:pPr>
      <w:r w:rsidRPr="002604CD">
        <w:rPr>
          <w:lang w:val="it-IT"/>
        </w:rPr>
        <w:t>Parti generalmente urtabili</w:t>
      </w:r>
    </w:p>
    <w:p w14:paraId="23D6718E" w14:textId="77777777" w:rsidR="002604CD" w:rsidRPr="002604CD" w:rsidRDefault="002604CD" w:rsidP="002604CD">
      <w:pPr>
        <w:numPr>
          <w:ilvl w:val="0"/>
          <w:numId w:val="16"/>
        </w:numPr>
        <w:rPr>
          <w:lang w:val="it-IT"/>
        </w:rPr>
      </w:pPr>
      <w:r w:rsidRPr="002604CD">
        <w:rPr>
          <w:lang w:val="it-IT"/>
        </w:rPr>
        <w:t>Pulsanti di avvio e spegnimento</w:t>
      </w:r>
    </w:p>
    <w:p w14:paraId="74CF24E8" w14:textId="77777777" w:rsidR="002604CD" w:rsidRPr="002604CD" w:rsidRDefault="002604CD" w:rsidP="002604CD">
      <w:pPr>
        <w:numPr>
          <w:ilvl w:val="0"/>
          <w:numId w:val="16"/>
        </w:numPr>
        <w:rPr>
          <w:lang w:val="it-IT"/>
        </w:rPr>
      </w:pPr>
      <w:r w:rsidRPr="002604CD">
        <w:rPr>
          <w:lang w:val="it-IT"/>
        </w:rPr>
        <w:t>Impugnature</w:t>
      </w:r>
    </w:p>
    <w:p w14:paraId="49C7CDB2" w14:textId="77777777" w:rsidR="002604CD" w:rsidRPr="002604CD" w:rsidRDefault="002604CD" w:rsidP="002604CD">
      <w:pPr>
        <w:numPr>
          <w:ilvl w:val="0"/>
          <w:numId w:val="16"/>
        </w:numPr>
        <w:rPr>
          <w:lang w:val="it-IT"/>
        </w:rPr>
      </w:pPr>
      <w:r w:rsidRPr="002604CD">
        <w:rPr>
          <w:lang w:val="it-IT"/>
        </w:rPr>
        <w:t>…</w:t>
      </w:r>
    </w:p>
    <w:p w14:paraId="377C61D9" w14:textId="77777777" w:rsidR="002604CD" w:rsidRPr="002604CD" w:rsidRDefault="002604CD" w:rsidP="002604CD">
      <w:pPr>
        <w:rPr>
          <w:lang w:val="it-IT"/>
        </w:rPr>
      </w:pPr>
    </w:p>
    <w:p w14:paraId="39C2A2B7" w14:textId="77777777" w:rsidR="002604CD" w:rsidRPr="00FF0B6F" w:rsidRDefault="002604CD" w:rsidP="002604CD">
      <w:pPr>
        <w:rPr>
          <w:b/>
          <w:lang w:val="it-IT"/>
        </w:rPr>
      </w:pPr>
      <w:bookmarkStart w:id="17" w:name="_Toc37327663"/>
      <w:r w:rsidRPr="00FF0B6F">
        <w:rPr>
          <w:b/>
          <w:lang w:val="it-IT"/>
        </w:rPr>
        <w:t>DPI PREVISTI PER L’EFFETTUAZIONE DELLE PULIZIE E SANIFICAZIONI</w:t>
      </w:r>
      <w:bookmarkEnd w:id="17"/>
    </w:p>
    <w:p w14:paraId="7AE91AFF" w14:textId="515B22A7" w:rsidR="002604CD" w:rsidRPr="002604CD" w:rsidRDefault="002604CD" w:rsidP="002604CD">
      <w:pPr>
        <w:rPr>
          <w:lang w:val="it-IT"/>
        </w:rPr>
      </w:pPr>
      <w:r w:rsidRPr="002604CD">
        <w:rPr>
          <w:lang w:val="it-IT"/>
        </w:rPr>
        <w:t>Per gli addetti alle pulizie dei locali ad uso comune e delle attrezzature e mezzi ad uso promiscuo</w:t>
      </w:r>
      <w:r w:rsidR="00FF0B6F">
        <w:rPr>
          <w:lang w:val="it-IT"/>
        </w:rPr>
        <w:t>,</w:t>
      </w:r>
      <w:r w:rsidRPr="002604CD">
        <w:rPr>
          <w:lang w:val="it-IT"/>
        </w:rPr>
        <w:t xml:space="preserve"> è previsto l’utilizzo dei seguenti Dispositivi di Protezione Individuale:</w:t>
      </w:r>
    </w:p>
    <w:p w14:paraId="5BBDA4A4" w14:textId="693FA795" w:rsidR="002604CD" w:rsidRPr="002604CD" w:rsidRDefault="002604CD" w:rsidP="002604CD">
      <w:pPr>
        <w:numPr>
          <w:ilvl w:val="0"/>
          <w:numId w:val="16"/>
        </w:numPr>
        <w:rPr>
          <w:lang w:val="it-IT"/>
        </w:rPr>
      </w:pPr>
      <w:r w:rsidRPr="002604CD">
        <w:rPr>
          <w:lang w:val="it-IT"/>
        </w:rPr>
        <w:t>Mascherina;</w:t>
      </w:r>
    </w:p>
    <w:p w14:paraId="15621919" w14:textId="77777777" w:rsidR="002604CD" w:rsidRPr="002604CD" w:rsidRDefault="002604CD" w:rsidP="002604CD">
      <w:pPr>
        <w:numPr>
          <w:ilvl w:val="0"/>
          <w:numId w:val="16"/>
        </w:numPr>
        <w:rPr>
          <w:lang w:val="it-IT"/>
        </w:rPr>
      </w:pPr>
      <w:r w:rsidRPr="002604CD">
        <w:rPr>
          <w:lang w:val="it-IT"/>
        </w:rPr>
        <w:t>Guanti monouso;</w:t>
      </w:r>
    </w:p>
    <w:p w14:paraId="6F698EAC" w14:textId="77777777" w:rsidR="002604CD" w:rsidRPr="002604CD" w:rsidRDefault="002604CD" w:rsidP="002604CD">
      <w:pPr>
        <w:numPr>
          <w:ilvl w:val="0"/>
          <w:numId w:val="16"/>
        </w:numPr>
        <w:rPr>
          <w:lang w:val="it-IT"/>
        </w:rPr>
      </w:pPr>
      <w:r w:rsidRPr="002604CD">
        <w:rPr>
          <w:lang w:val="it-IT"/>
        </w:rPr>
        <w:t>Occhiali o visiera protettiva;</w:t>
      </w:r>
    </w:p>
    <w:p w14:paraId="3F935E56" w14:textId="77777777" w:rsidR="002604CD" w:rsidRPr="002604CD" w:rsidRDefault="002604CD" w:rsidP="002604CD">
      <w:pPr>
        <w:numPr>
          <w:ilvl w:val="0"/>
          <w:numId w:val="16"/>
        </w:numPr>
        <w:rPr>
          <w:lang w:val="it-IT"/>
        </w:rPr>
      </w:pPr>
      <w:r w:rsidRPr="002604CD">
        <w:rPr>
          <w:lang w:val="it-IT"/>
        </w:rPr>
        <w:t>Camice a maniche lunghe o tuta monouso.</w:t>
      </w:r>
    </w:p>
    <w:p w14:paraId="2A79A0A7" w14:textId="77777777" w:rsidR="00FF0B6F" w:rsidRDefault="00FF0B6F" w:rsidP="002604CD">
      <w:pPr>
        <w:rPr>
          <w:bCs/>
          <w:iCs/>
          <w:lang w:val="it-IT"/>
        </w:rPr>
      </w:pPr>
      <w:bookmarkStart w:id="18" w:name="_Toc36833083"/>
      <w:bookmarkStart w:id="19" w:name="_Toc37327664"/>
    </w:p>
    <w:p w14:paraId="1396DAD8" w14:textId="4F3B214F" w:rsidR="002604CD" w:rsidRPr="00FF0B6F" w:rsidRDefault="002604CD" w:rsidP="002604CD">
      <w:pPr>
        <w:rPr>
          <w:b/>
          <w:bCs/>
          <w:iCs/>
          <w:lang w:val="it-IT"/>
        </w:rPr>
      </w:pPr>
      <w:r w:rsidRPr="00FF0B6F">
        <w:rPr>
          <w:b/>
          <w:bCs/>
          <w:iCs/>
          <w:lang w:val="it-IT"/>
        </w:rPr>
        <w:t>IGIENE PERSONALE</w:t>
      </w:r>
      <w:bookmarkEnd w:id="18"/>
      <w:bookmarkEnd w:id="19"/>
    </w:p>
    <w:p w14:paraId="1D563C87" w14:textId="0D0D713C" w:rsidR="002604CD" w:rsidRPr="002604CD" w:rsidRDefault="002604CD" w:rsidP="002604CD">
      <w:pPr>
        <w:rPr>
          <w:lang w:val="it-IT"/>
        </w:rPr>
      </w:pPr>
      <w:r w:rsidRPr="002604CD">
        <w:rPr>
          <w:lang w:val="it-IT"/>
        </w:rPr>
        <w:t>Gli addetti adotteranno tutte le precauzioni igieniche previste, in particolare assicurano il frequente e minuzioso lavaggio delle mani, anche durante l’esecuzione delle lavorazioni, con le modalità previste e riportate</w:t>
      </w:r>
      <w:r w:rsidR="00FF0B6F">
        <w:rPr>
          <w:lang w:val="it-IT"/>
        </w:rPr>
        <w:t xml:space="preserve"> all’allegato:</w:t>
      </w:r>
      <w:r w:rsidRPr="002604CD">
        <w:rPr>
          <w:lang w:val="it-IT"/>
        </w:rPr>
        <w:t xml:space="preserve"> “COME LAVARSI LE MANI”.</w:t>
      </w:r>
    </w:p>
    <w:p w14:paraId="550C9CB4" w14:textId="77777777" w:rsidR="002604CD" w:rsidRPr="002604CD" w:rsidRDefault="002604CD" w:rsidP="002604CD">
      <w:pPr>
        <w:rPr>
          <w:lang w:val="it-IT"/>
        </w:rPr>
      </w:pPr>
      <w:r w:rsidRPr="002604CD">
        <w:rPr>
          <w:lang w:val="it-IT"/>
        </w:rPr>
        <w:t>Oltre al lavaggio delle mani con acqua e sapone, quando le mani sembrano apparentemente pulite, sono a disposizione idonee soluzioni idroalcoliche (gel sanificante), da usare per una veloce ed efficiente igiene delle mani.</w:t>
      </w:r>
    </w:p>
    <w:p w14:paraId="5FE49B40" w14:textId="26D579AB" w:rsidR="002604CD" w:rsidRPr="002604CD" w:rsidRDefault="002604CD" w:rsidP="002604CD">
      <w:pPr>
        <w:rPr>
          <w:lang w:val="it-IT"/>
        </w:rPr>
      </w:pPr>
      <w:r w:rsidRPr="002604CD">
        <w:rPr>
          <w:lang w:val="it-IT"/>
        </w:rPr>
        <w:t xml:space="preserve">Le soluzioni idroalcoliche sono ubicate </w:t>
      </w:r>
      <w:r w:rsidR="00FF0B6F">
        <w:rPr>
          <w:lang w:val="it-IT"/>
        </w:rPr>
        <w:t xml:space="preserve">nei punti strategici dell’impianto, presso </w:t>
      </w:r>
      <w:r w:rsidRPr="002604CD">
        <w:rPr>
          <w:lang w:val="it-IT"/>
        </w:rPr>
        <w:t>i servizi igienici e negli eventuali spazi comuni.</w:t>
      </w:r>
    </w:p>
    <w:p w14:paraId="3EDCC93E" w14:textId="77777777" w:rsidR="00FF0B6F" w:rsidRDefault="00FF0B6F" w:rsidP="002604CD">
      <w:pPr>
        <w:rPr>
          <w:bCs/>
          <w:iCs/>
          <w:lang w:val="it-IT"/>
        </w:rPr>
      </w:pPr>
      <w:bookmarkStart w:id="20" w:name="_Toc36833084"/>
      <w:bookmarkStart w:id="21" w:name="_Toc37327665"/>
    </w:p>
    <w:p w14:paraId="2C27FB97" w14:textId="30AED98D" w:rsidR="002604CD" w:rsidRPr="00FF0B6F" w:rsidRDefault="002604CD" w:rsidP="002604CD">
      <w:pPr>
        <w:rPr>
          <w:b/>
          <w:bCs/>
          <w:iCs/>
          <w:lang w:val="it-IT"/>
        </w:rPr>
      </w:pPr>
      <w:r w:rsidRPr="00FF0B6F">
        <w:rPr>
          <w:b/>
          <w:bCs/>
          <w:iCs/>
          <w:lang w:val="it-IT"/>
        </w:rPr>
        <w:t>DISPOSITIVI DI PROTEZIONE INDIVIDUALE</w:t>
      </w:r>
      <w:bookmarkEnd w:id="20"/>
      <w:r w:rsidRPr="00FF0B6F">
        <w:rPr>
          <w:b/>
          <w:bCs/>
          <w:iCs/>
          <w:lang w:val="it-IT"/>
        </w:rPr>
        <w:t xml:space="preserve"> (DPI)</w:t>
      </w:r>
      <w:bookmarkEnd w:id="21"/>
    </w:p>
    <w:p w14:paraId="2BD4DD23" w14:textId="6B3193EB" w:rsidR="002604CD" w:rsidRPr="002604CD" w:rsidRDefault="002604CD" w:rsidP="002604CD">
      <w:pPr>
        <w:rPr>
          <w:lang w:val="it-IT"/>
        </w:rPr>
      </w:pPr>
      <w:r w:rsidRPr="002604CD">
        <w:rPr>
          <w:lang w:val="it-IT"/>
        </w:rPr>
        <w:t xml:space="preserve">Le mascherine dovranno essere utilizzate in conformità a quanto previsto dalle indicazioni dell’Organizzazione Mondiale della Sanità. </w:t>
      </w:r>
      <w:r w:rsidR="00FF0B6F">
        <w:rPr>
          <w:lang w:val="it-IT"/>
        </w:rPr>
        <w:t>In considerazione della possibilità che non sempre</w:t>
      </w:r>
      <w:r w:rsidRPr="002604CD">
        <w:rPr>
          <w:lang w:val="it-IT"/>
        </w:rPr>
        <w:t xml:space="preserve"> si riesca a garantire la distanza di sicurezza interpersonale di almeno un metro, </w:t>
      </w:r>
      <w:r w:rsidRPr="002604CD">
        <w:rPr>
          <w:u w:val="single"/>
          <w:lang w:val="it-IT"/>
        </w:rPr>
        <w:t>è obbligatorio l’uso della mascherina</w:t>
      </w:r>
      <w:r w:rsidRPr="002604CD">
        <w:rPr>
          <w:lang w:val="it-IT"/>
        </w:rPr>
        <w:t>.</w:t>
      </w:r>
    </w:p>
    <w:p w14:paraId="20345AED" w14:textId="77777777" w:rsidR="002604CD" w:rsidRPr="002604CD" w:rsidRDefault="002604CD" w:rsidP="002604CD">
      <w:pPr>
        <w:rPr>
          <w:lang w:val="it-IT"/>
        </w:rPr>
      </w:pPr>
      <w:r w:rsidRPr="002604CD">
        <w:rPr>
          <w:lang w:val="it-IT"/>
        </w:rPr>
        <w:t>Sono ammesse le seguenti tipologie di mascherine:</w:t>
      </w:r>
    </w:p>
    <w:p w14:paraId="1390F1B5" w14:textId="77777777" w:rsidR="002604CD" w:rsidRPr="002604CD" w:rsidRDefault="002604CD" w:rsidP="002604CD">
      <w:pPr>
        <w:numPr>
          <w:ilvl w:val="0"/>
          <w:numId w:val="16"/>
        </w:numPr>
        <w:rPr>
          <w:lang w:val="it-IT"/>
        </w:rPr>
      </w:pPr>
      <w:r w:rsidRPr="002604CD">
        <w:rPr>
          <w:lang w:val="it-IT"/>
        </w:rPr>
        <w:t>mascherina chirurgiche;</w:t>
      </w:r>
    </w:p>
    <w:p w14:paraId="3A95600B" w14:textId="77777777" w:rsidR="002604CD" w:rsidRPr="002604CD" w:rsidRDefault="002604CD" w:rsidP="002604CD">
      <w:pPr>
        <w:numPr>
          <w:ilvl w:val="0"/>
          <w:numId w:val="16"/>
        </w:numPr>
        <w:rPr>
          <w:lang w:val="it-IT"/>
        </w:rPr>
      </w:pPr>
      <w:r w:rsidRPr="002604CD">
        <w:rPr>
          <w:lang w:val="it-IT"/>
        </w:rPr>
        <w:t xml:space="preserve">mascherina FFP2 o FFP3 </w:t>
      </w:r>
      <w:r w:rsidRPr="002604CD">
        <w:rPr>
          <w:u w:val="single"/>
          <w:lang w:val="it-IT"/>
        </w:rPr>
        <w:t>senza</w:t>
      </w:r>
      <w:r w:rsidRPr="002604CD">
        <w:rPr>
          <w:lang w:val="it-IT"/>
        </w:rPr>
        <w:t xml:space="preserve"> valvola;</w:t>
      </w:r>
    </w:p>
    <w:p w14:paraId="0F92596F" w14:textId="4DB513AA" w:rsidR="002604CD" w:rsidRPr="002604CD" w:rsidRDefault="002604CD" w:rsidP="002604CD">
      <w:pPr>
        <w:numPr>
          <w:ilvl w:val="0"/>
          <w:numId w:val="16"/>
        </w:numPr>
        <w:rPr>
          <w:lang w:val="it-IT"/>
        </w:rPr>
      </w:pPr>
      <w:r w:rsidRPr="002604CD">
        <w:rPr>
          <w:lang w:val="it-IT"/>
        </w:rPr>
        <w:t xml:space="preserve">mascherina FFP2 o FFP3 </w:t>
      </w:r>
      <w:r w:rsidRPr="002604CD">
        <w:rPr>
          <w:u w:val="single"/>
          <w:lang w:val="it-IT"/>
        </w:rPr>
        <w:t>con</w:t>
      </w:r>
      <w:r w:rsidRPr="002604CD">
        <w:rPr>
          <w:lang w:val="it-IT"/>
        </w:rPr>
        <w:t xml:space="preserve"> valvola</w:t>
      </w:r>
      <w:r w:rsidR="00FF0B6F" w:rsidRPr="00FF0B6F">
        <w:rPr>
          <w:b/>
          <w:lang w:val="it-IT"/>
        </w:rPr>
        <w:t>*</w:t>
      </w:r>
    </w:p>
    <w:p w14:paraId="7C7DA16E" w14:textId="242AB207" w:rsidR="002604CD" w:rsidRPr="002604CD" w:rsidRDefault="00FF0B6F" w:rsidP="002604CD">
      <w:pPr>
        <w:rPr>
          <w:lang w:val="it-IT"/>
        </w:rPr>
      </w:pPr>
      <w:r>
        <w:rPr>
          <w:lang w:val="it-IT"/>
        </w:rPr>
        <w:t xml:space="preserve">*) </w:t>
      </w:r>
      <w:r w:rsidRPr="00FF0B6F">
        <w:rPr>
          <w:i/>
          <w:lang w:val="it-IT"/>
        </w:rPr>
        <w:t>per</w:t>
      </w:r>
      <w:r>
        <w:rPr>
          <w:i/>
          <w:lang w:val="it-IT"/>
        </w:rPr>
        <w:t xml:space="preserve"> queste ultime tipologie, verrà</w:t>
      </w:r>
      <w:r w:rsidRPr="00FF0B6F">
        <w:rPr>
          <w:i/>
          <w:lang w:val="it-IT"/>
        </w:rPr>
        <w:t xml:space="preserve"> sovrapposta sempre una mascherina chirurgica.</w:t>
      </w:r>
    </w:p>
    <w:p w14:paraId="25BA8223" w14:textId="77777777" w:rsidR="00FF0B6F" w:rsidRDefault="00FF0B6F" w:rsidP="002604CD">
      <w:pPr>
        <w:rPr>
          <w:lang w:val="it-IT"/>
        </w:rPr>
      </w:pPr>
    </w:p>
    <w:p w14:paraId="7AA6FC4F" w14:textId="7DB261DD" w:rsidR="002604CD" w:rsidRPr="002604CD" w:rsidRDefault="002604CD" w:rsidP="002604CD">
      <w:pPr>
        <w:rPr>
          <w:lang w:val="it-IT"/>
        </w:rPr>
      </w:pPr>
      <w:r w:rsidRPr="002604CD">
        <w:rPr>
          <w:lang w:val="it-IT"/>
        </w:rPr>
        <w:t xml:space="preserve">Le mascherine andranno utilizzate conformemente a quanto previsto </w:t>
      </w:r>
      <w:r w:rsidR="00FF0B6F">
        <w:rPr>
          <w:lang w:val="it-IT"/>
        </w:rPr>
        <w:t xml:space="preserve">nell’allegato: </w:t>
      </w:r>
      <w:r w:rsidRPr="002604CD">
        <w:rPr>
          <w:lang w:val="it-IT"/>
        </w:rPr>
        <w:t>“COME INDOSSARE E USARE LA MASCHERINE”.</w:t>
      </w:r>
    </w:p>
    <w:p w14:paraId="732A4C92" w14:textId="77777777" w:rsidR="002604CD" w:rsidRPr="002604CD" w:rsidRDefault="002604CD" w:rsidP="002604CD">
      <w:pPr>
        <w:rPr>
          <w:lang w:val="it-IT"/>
        </w:rPr>
      </w:pPr>
    </w:p>
    <w:p w14:paraId="38C87034" w14:textId="77777777" w:rsidR="002604CD" w:rsidRPr="002604CD" w:rsidRDefault="002604CD" w:rsidP="002604CD">
      <w:pPr>
        <w:numPr>
          <w:ilvl w:val="0"/>
          <w:numId w:val="17"/>
        </w:numPr>
        <w:rPr>
          <w:lang w:val="it-IT"/>
        </w:rPr>
      </w:pPr>
      <w:r w:rsidRPr="002604CD">
        <w:rPr>
          <w:lang w:val="it-IT"/>
        </w:rPr>
        <w:t>È consigliato l’uso dei guanti monouso.</w:t>
      </w:r>
    </w:p>
    <w:p w14:paraId="7C855BC5" w14:textId="77777777" w:rsidR="002604CD" w:rsidRPr="002604CD" w:rsidRDefault="002604CD" w:rsidP="002604CD">
      <w:pPr>
        <w:rPr>
          <w:lang w:val="it-IT"/>
        </w:rPr>
      </w:pPr>
    </w:p>
    <w:p w14:paraId="231E8F73" w14:textId="0564F1B9" w:rsidR="002604CD" w:rsidRPr="002604CD" w:rsidRDefault="002604CD" w:rsidP="002604CD">
      <w:pPr>
        <w:rPr>
          <w:lang w:val="it-IT"/>
        </w:rPr>
      </w:pPr>
      <w:r w:rsidRPr="002604CD">
        <w:rPr>
          <w:lang w:val="it-IT"/>
        </w:rPr>
        <w:t>I suddetti dispositivi monouso vanno smaltiti negli appositi contenitori dei rifiuti con coperchio posizionati n</w:t>
      </w:r>
      <w:r w:rsidR="00FF0B6F">
        <w:rPr>
          <w:lang w:val="it-IT"/>
        </w:rPr>
        <w:t>ei punti strategici del sito</w:t>
      </w:r>
      <w:r w:rsidRPr="002604CD">
        <w:rPr>
          <w:lang w:val="it-IT"/>
        </w:rPr>
        <w:t>.</w:t>
      </w:r>
    </w:p>
    <w:p w14:paraId="0160BE95" w14:textId="77777777" w:rsidR="00FF0B6F" w:rsidRDefault="00FF0B6F" w:rsidP="002604CD">
      <w:pPr>
        <w:rPr>
          <w:lang w:val="it-IT"/>
        </w:rPr>
      </w:pPr>
      <w:bookmarkStart w:id="22" w:name="_Toc36833085"/>
      <w:bookmarkStart w:id="23" w:name="_Toc37327666"/>
    </w:p>
    <w:p w14:paraId="0B4D8991" w14:textId="77777777" w:rsidR="002604CD" w:rsidRPr="00FF0B6F" w:rsidRDefault="002604CD" w:rsidP="002604CD">
      <w:pPr>
        <w:rPr>
          <w:b/>
          <w:bCs/>
          <w:lang w:val="it-IT"/>
        </w:rPr>
      </w:pPr>
      <w:bookmarkStart w:id="24" w:name="_Toc36833086"/>
      <w:bookmarkStart w:id="25" w:name="_Toc37327673"/>
      <w:bookmarkEnd w:id="22"/>
      <w:bookmarkEnd w:id="23"/>
      <w:r w:rsidRPr="00FF0B6F">
        <w:rPr>
          <w:b/>
          <w:bCs/>
          <w:lang w:val="it-IT"/>
        </w:rPr>
        <w:lastRenderedPageBreak/>
        <w:t>GESTIONE DI UNA PERSONA SINTOMATICA</w:t>
      </w:r>
      <w:bookmarkEnd w:id="24"/>
      <w:bookmarkEnd w:id="25"/>
    </w:p>
    <w:p w14:paraId="38A338B2" w14:textId="21C4456B" w:rsidR="002604CD" w:rsidRPr="002604CD" w:rsidRDefault="002604CD" w:rsidP="002604CD">
      <w:pPr>
        <w:rPr>
          <w:lang w:val="it-IT"/>
        </w:rPr>
      </w:pPr>
      <w:r w:rsidRPr="002604CD">
        <w:rPr>
          <w:lang w:val="it-IT"/>
        </w:rPr>
        <w:t xml:space="preserve">Nel caso in cui una persona presente </w:t>
      </w:r>
      <w:r w:rsidR="00FF0B6F">
        <w:rPr>
          <w:lang w:val="it-IT"/>
        </w:rPr>
        <w:t>in sito,</w:t>
      </w:r>
      <w:r w:rsidRPr="002604CD">
        <w:rPr>
          <w:lang w:val="it-IT"/>
        </w:rPr>
        <w:t xml:space="preserve"> sviluppi febbre e sintomi di infezione respiratoria quali la tosse, lo deve dichiarare immediatamente</w:t>
      </w:r>
      <w:r w:rsidR="00FF0B6F">
        <w:rPr>
          <w:lang w:val="it-IT"/>
        </w:rPr>
        <w:t xml:space="preserve"> ad un referente dell’impianto.</w:t>
      </w:r>
    </w:p>
    <w:p w14:paraId="68C2E744" w14:textId="0B6B5AA8" w:rsidR="002604CD" w:rsidRPr="002604CD" w:rsidRDefault="002604CD" w:rsidP="002604CD">
      <w:pPr>
        <w:rPr>
          <w:lang w:val="it-IT"/>
        </w:rPr>
      </w:pPr>
      <w:r w:rsidRPr="002604CD">
        <w:rPr>
          <w:lang w:val="it-IT"/>
        </w:rPr>
        <w:t>Si dovrà procedere immediatamente al suo isolamento in l</w:t>
      </w:r>
      <w:r w:rsidR="00FF0B6F">
        <w:rPr>
          <w:lang w:val="it-IT"/>
        </w:rPr>
        <w:t>u</w:t>
      </w:r>
      <w:r w:rsidRPr="002604CD">
        <w:rPr>
          <w:lang w:val="it-IT"/>
        </w:rPr>
        <w:t xml:space="preserve">ogo aperto e aerato. Le persone in tale condizione saranno momentaneamente isolate, fornite di mascherine e non dovranno recarsi al Pronto Soccorso e/o </w:t>
      </w:r>
      <w:r w:rsidR="00994117">
        <w:rPr>
          <w:lang w:val="it-IT"/>
        </w:rPr>
        <w:t>in nessun altro luogo</w:t>
      </w:r>
      <w:r w:rsidRPr="002604CD">
        <w:rPr>
          <w:lang w:val="it-IT"/>
        </w:rPr>
        <w:t>, ma dovranno attenersi alle indicazioni</w:t>
      </w:r>
      <w:r w:rsidR="00994117">
        <w:rPr>
          <w:lang w:val="it-IT"/>
        </w:rPr>
        <w:t xml:space="preserve"> ricevute</w:t>
      </w:r>
      <w:r w:rsidRPr="002604CD">
        <w:rPr>
          <w:lang w:val="it-IT"/>
        </w:rPr>
        <w:t>.</w:t>
      </w:r>
    </w:p>
    <w:p w14:paraId="182F1D68" w14:textId="77777777" w:rsidR="002604CD" w:rsidRPr="002604CD" w:rsidRDefault="002604CD" w:rsidP="002604CD">
      <w:pPr>
        <w:rPr>
          <w:lang w:val="it-IT"/>
        </w:rPr>
      </w:pPr>
      <w:r w:rsidRPr="002604CD">
        <w:rPr>
          <w:lang w:val="it-IT"/>
        </w:rPr>
        <w:t>L’addetto contatta il numero verde 1500 o il numero dedicato attivato dalla regione Veneto 800 462 340 e si attiene alle disposizioni dell’autorità sanitaria.</w:t>
      </w:r>
    </w:p>
    <w:p w14:paraId="6287E25D" w14:textId="686EF651" w:rsidR="002604CD" w:rsidRPr="002604CD" w:rsidRDefault="002604CD" w:rsidP="002604CD">
      <w:pPr>
        <w:rPr>
          <w:lang w:val="it-IT"/>
        </w:rPr>
      </w:pPr>
      <w:r w:rsidRPr="002604CD">
        <w:rPr>
          <w:lang w:val="it-IT"/>
        </w:rPr>
        <w:t xml:space="preserve">I </w:t>
      </w:r>
      <w:r w:rsidR="00994117">
        <w:rPr>
          <w:lang w:val="it-IT"/>
        </w:rPr>
        <w:t>conoscenti presenti</w:t>
      </w:r>
      <w:r w:rsidRPr="002604CD">
        <w:rPr>
          <w:lang w:val="it-IT"/>
        </w:rPr>
        <w:t xml:space="preserve"> della persona sintomatica</w:t>
      </w:r>
      <w:r w:rsidR="00994117">
        <w:rPr>
          <w:lang w:val="it-IT"/>
        </w:rPr>
        <w:t xml:space="preserve"> </w:t>
      </w:r>
      <w:r w:rsidRPr="002604CD">
        <w:rPr>
          <w:lang w:val="it-IT"/>
        </w:rPr>
        <w:t>presenti, collaborano con le Autorità sanitarie per la definizione degli eventuali “contatti stretti” della persona che sia stata riscontrata positiva al tampone Covid-19. Ciò al fine di permettere alle autorità di applicare le necessarie e opportune misure di quarantena.</w:t>
      </w:r>
    </w:p>
    <w:p w14:paraId="120403D9" w14:textId="5D7292DC" w:rsidR="002604CD" w:rsidRPr="002604CD" w:rsidRDefault="002604CD" w:rsidP="002604CD">
      <w:pPr>
        <w:rPr>
          <w:lang w:val="it-IT"/>
        </w:rPr>
      </w:pPr>
      <w:r w:rsidRPr="002604CD">
        <w:rPr>
          <w:lang w:val="it-IT"/>
        </w:rPr>
        <w:t xml:space="preserve">Nel periodo dell’indagine si potrà chiedere agli eventuali possibili contatti stretti di lasciare cautelativamente il </w:t>
      </w:r>
      <w:r w:rsidR="00994117">
        <w:rPr>
          <w:lang w:val="it-IT"/>
        </w:rPr>
        <w:t>sito</w:t>
      </w:r>
      <w:r w:rsidRPr="002604CD">
        <w:rPr>
          <w:lang w:val="it-IT"/>
        </w:rPr>
        <w:t>, secondo le indicazioni dell’Autorità sanitaria.</w:t>
      </w:r>
    </w:p>
    <w:p w14:paraId="1C645497" w14:textId="77777777" w:rsidR="00994117" w:rsidRDefault="00994117" w:rsidP="002604CD">
      <w:pPr>
        <w:rPr>
          <w:lang w:val="it-IT"/>
        </w:rPr>
      </w:pPr>
      <w:bookmarkStart w:id="26" w:name="_Toc37327674"/>
    </w:p>
    <w:p w14:paraId="3F144B30" w14:textId="384DD154" w:rsidR="002604CD" w:rsidRPr="00994117" w:rsidRDefault="002604CD" w:rsidP="002604CD">
      <w:pPr>
        <w:rPr>
          <w:b/>
          <w:lang w:val="it-IT"/>
        </w:rPr>
      </w:pPr>
      <w:r w:rsidRPr="00994117">
        <w:rPr>
          <w:b/>
          <w:lang w:val="it-IT"/>
        </w:rPr>
        <w:t>SINTOMI DEL CORONAVIRUS</w:t>
      </w:r>
      <w:bookmarkEnd w:id="26"/>
    </w:p>
    <w:p w14:paraId="612464EA" w14:textId="4F7D0210" w:rsidR="002604CD" w:rsidRPr="002604CD" w:rsidRDefault="002604CD" w:rsidP="00F155BE">
      <w:pPr>
        <w:jc w:val="center"/>
        <w:rPr>
          <w:lang w:val="it-IT"/>
        </w:rPr>
      </w:pPr>
      <w:r w:rsidRPr="002604CD">
        <w:rPr>
          <w:noProof/>
          <w:lang w:val="it-IT" w:eastAsia="it-IT"/>
        </w:rPr>
        <w:drawing>
          <wp:inline distT="0" distB="0" distL="0" distR="0" wp14:anchorId="2DB31F80" wp14:editId="78745526">
            <wp:extent cx="3009647" cy="2880000"/>
            <wp:effectExtent l="0" t="0" r="63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ntomi_sol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647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04CD">
        <w:rPr>
          <w:lang w:val="it-IT"/>
        </w:rPr>
        <w:br w:type="page"/>
      </w:r>
    </w:p>
    <w:p w14:paraId="15150024" w14:textId="04084DC0" w:rsidR="002604CD" w:rsidRPr="00994117" w:rsidRDefault="002604CD" w:rsidP="002604CD">
      <w:pPr>
        <w:rPr>
          <w:b/>
          <w:bCs/>
          <w:lang w:val="it-IT"/>
        </w:rPr>
      </w:pPr>
      <w:bookmarkStart w:id="27" w:name="_Toc37327675"/>
      <w:r w:rsidRPr="00994117">
        <w:rPr>
          <w:b/>
          <w:bCs/>
          <w:lang w:val="it-IT"/>
        </w:rPr>
        <w:lastRenderedPageBreak/>
        <w:t>ALLEGATI</w:t>
      </w:r>
      <w:bookmarkEnd w:id="27"/>
    </w:p>
    <w:p w14:paraId="3B8128EB" w14:textId="77777777" w:rsidR="00994117" w:rsidRPr="002604CD" w:rsidRDefault="00994117" w:rsidP="002604CD">
      <w:pPr>
        <w:rPr>
          <w:bCs/>
          <w:lang w:val="it-IT"/>
        </w:rPr>
      </w:pPr>
    </w:p>
    <w:p w14:paraId="61B31B8D" w14:textId="77777777" w:rsidR="002604CD" w:rsidRPr="00B77216" w:rsidRDefault="002604CD" w:rsidP="00B77216">
      <w:pPr>
        <w:pStyle w:val="Paragrafoelenco"/>
        <w:numPr>
          <w:ilvl w:val="0"/>
          <w:numId w:val="21"/>
        </w:numPr>
        <w:rPr>
          <w:bCs/>
          <w:iCs/>
          <w:lang w:val="it-IT"/>
        </w:rPr>
      </w:pPr>
      <w:bookmarkStart w:id="28" w:name="_Toc36833088"/>
      <w:bookmarkStart w:id="29" w:name="_Toc37327676"/>
      <w:r w:rsidRPr="00B77216">
        <w:rPr>
          <w:bCs/>
          <w:iCs/>
          <w:lang w:val="it-IT"/>
        </w:rPr>
        <w:t>INFORMATIVA GENERALE</w:t>
      </w:r>
      <w:bookmarkEnd w:id="28"/>
      <w:bookmarkEnd w:id="29"/>
    </w:p>
    <w:p w14:paraId="27593442" w14:textId="665F2521" w:rsidR="00994117" w:rsidRPr="00B77216" w:rsidRDefault="00994117" w:rsidP="002604CD">
      <w:pPr>
        <w:rPr>
          <w:lang w:val="it-IT"/>
        </w:rPr>
      </w:pPr>
    </w:p>
    <w:p w14:paraId="178635FF" w14:textId="77777777" w:rsidR="002604CD" w:rsidRPr="00B77216" w:rsidRDefault="002604CD" w:rsidP="00B77216">
      <w:pPr>
        <w:pStyle w:val="Paragrafoelenco"/>
        <w:numPr>
          <w:ilvl w:val="0"/>
          <w:numId w:val="21"/>
        </w:numPr>
        <w:rPr>
          <w:bCs/>
          <w:iCs/>
          <w:lang w:val="it-IT"/>
        </w:rPr>
      </w:pPr>
      <w:bookmarkStart w:id="30" w:name="_Toc36833089"/>
      <w:bookmarkStart w:id="31" w:name="_Toc37327677"/>
      <w:r w:rsidRPr="00B77216">
        <w:rPr>
          <w:bCs/>
          <w:iCs/>
          <w:lang w:val="it-IT"/>
        </w:rPr>
        <w:t>MISURE IGIENICO-SANITARIE</w:t>
      </w:r>
      <w:bookmarkEnd w:id="30"/>
      <w:bookmarkEnd w:id="31"/>
    </w:p>
    <w:p w14:paraId="244E2364" w14:textId="77777777" w:rsidR="002604CD" w:rsidRPr="00B77216" w:rsidRDefault="002604CD" w:rsidP="002604CD">
      <w:pPr>
        <w:rPr>
          <w:lang w:val="it-IT"/>
        </w:rPr>
      </w:pPr>
    </w:p>
    <w:p w14:paraId="64B06CB9" w14:textId="77777777" w:rsidR="002604CD" w:rsidRPr="00B77216" w:rsidRDefault="002604CD" w:rsidP="00B77216">
      <w:pPr>
        <w:pStyle w:val="Paragrafoelenco"/>
        <w:numPr>
          <w:ilvl w:val="0"/>
          <w:numId w:val="21"/>
        </w:numPr>
        <w:rPr>
          <w:bCs/>
          <w:iCs/>
          <w:lang w:val="it-IT"/>
        </w:rPr>
      </w:pPr>
      <w:bookmarkStart w:id="32" w:name="_Toc36833090"/>
      <w:bookmarkStart w:id="33" w:name="_Toc37327678"/>
      <w:r w:rsidRPr="00B77216">
        <w:rPr>
          <w:bCs/>
          <w:iCs/>
          <w:lang w:val="it-IT"/>
        </w:rPr>
        <w:t>COME LAVARSI LE MANI</w:t>
      </w:r>
      <w:bookmarkEnd w:id="32"/>
      <w:bookmarkEnd w:id="33"/>
    </w:p>
    <w:p w14:paraId="61A807FA" w14:textId="77777777" w:rsidR="002604CD" w:rsidRPr="00B77216" w:rsidRDefault="002604CD" w:rsidP="002604CD">
      <w:pPr>
        <w:rPr>
          <w:lang w:val="it-IT"/>
        </w:rPr>
      </w:pPr>
    </w:p>
    <w:p w14:paraId="0646EDA5" w14:textId="77777777" w:rsidR="002604CD" w:rsidRPr="00B77216" w:rsidRDefault="002604CD" w:rsidP="00B77216">
      <w:pPr>
        <w:pStyle w:val="Paragrafoelenco"/>
        <w:numPr>
          <w:ilvl w:val="0"/>
          <w:numId w:val="21"/>
        </w:numPr>
        <w:rPr>
          <w:bCs/>
          <w:iCs/>
          <w:lang w:val="it-IT"/>
        </w:rPr>
      </w:pPr>
      <w:bookmarkStart w:id="34" w:name="_Toc36833091"/>
      <w:bookmarkStart w:id="35" w:name="_Toc37327679"/>
      <w:r w:rsidRPr="00B77216">
        <w:rPr>
          <w:bCs/>
          <w:iCs/>
          <w:lang w:val="it-IT"/>
        </w:rPr>
        <w:t>COME INDOSSARE E USARE LA MASCHERINA</w:t>
      </w:r>
      <w:bookmarkEnd w:id="34"/>
      <w:bookmarkEnd w:id="35"/>
    </w:p>
    <w:p w14:paraId="6A179507" w14:textId="1CBDE244" w:rsidR="002604CD" w:rsidRPr="00B77216" w:rsidRDefault="002604CD" w:rsidP="002604CD">
      <w:pPr>
        <w:rPr>
          <w:lang w:val="it-IT"/>
        </w:rPr>
      </w:pPr>
    </w:p>
    <w:sectPr w:rsidR="002604CD" w:rsidRPr="00B77216" w:rsidSect="006F3B9C">
      <w:headerReference w:type="default" r:id="rId9"/>
      <w:footerReference w:type="default" r:id="rId10"/>
      <w:footerReference w:type="first" r:id="rId11"/>
      <w:pgSz w:w="11900" w:h="16840" w:code="9"/>
      <w:pgMar w:top="2268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8001F" w14:textId="77777777" w:rsidR="00F42D59" w:rsidRDefault="00F42D59" w:rsidP="00326E14">
      <w:pPr>
        <w:spacing w:line="240" w:lineRule="auto"/>
      </w:pPr>
      <w:r>
        <w:separator/>
      </w:r>
    </w:p>
  </w:endnote>
  <w:endnote w:type="continuationSeparator" w:id="0">
    <w:p w14:paraId="0686BBF3" w14:textId="77777777" w:rsidR="00F42D59" w:rsidRDefault="00F42D59" w:rsidP="00326E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4666210"/>
      <w:docPartObj>
        <w:docPartGallery w:val="Page Numbers (Bottom of Page)"/>
        <w:docPartUnique/>
      </w:docPartObj>
    </w:sdtPr>
    <w:sdtEndPr/>
    <w:sdtContent>
      <w:p w14:paraId="4C076A87" w14:textId="1948135C" w:rsidR="006F3B9C" w:rsidRDefault="006F3B9C" w:rsidP="006F3B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D81" w:rsidRPr="00176D81">
          <w:rPr>
            <w:noProof/>
            <w:lang w:val="it-IT"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3000958"/>
      <w:docPartObj>
        <w:docPartGallery w:val="Page Numbers (Bottom of Page)"/>
        <w:docPartUnique/>
      </w:docPartObj>
    </w:sdtPr>
    <w:sdtEndPr/>
    <w:sdtContent>
      <w:p w14:paraId="46664DF1" w14:textId="059C2888" w:rsidR="009D58E4" w:rsidRDefault="009D58E4" w:rsidP="009D58E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B9C" w:rsidRPr="006F3B9C">
          <w:rPr>
            <w:noProof/>
            <w:lang w:val="it-IT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8084A" w14:textId="77777777" w:rsidR="00F42D59" w:rsidRDefault="00F42D59" w:rsidP="00326E14">
      <w:pPr>
        <w:spacing w:line="240" w:lineRule="auto"/>
      </w:pPr>
      <w:r>
        <w:separator/>
      </w:r>
    </w:p>
  </w:footnote>
  <w:footnote w:type="continuationSeparator" w:id="0">
    <w:p w14:paraId="79FBEF46" w14:textId="77777777" w:rsidR="00F42D59" w:rsidRDefault="00F42D59" w:rsidP="00326E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B9709" w14:textId="77777777" w:rsidR="006F3B9C" w:rsidRDefault="006F3B9C" w:rsidP="006F3B9C">
    <w:pPr>
      <w:jc w:val="center"/>
      <w:rPr>
        <w:i/>
        <w:color w:val="4472C4" w:themeColor="accent1"/>
        <w:sz w:val="18"/>
        <w:lang w:val="it-IT"/>
      </w:rPr>
    </w:pPr>
  </w:p>
  <w:p w14:paraId="676E25DC" w14:textId="77777777" w:rsidR="006F3B9C" w:rsidRPr="00326E14" w:rsidRDefault="006F3B9C" w:rsidP="006F3B9C">
    <w:pPr>
      <w:jc w:val="center"/>
      <w:rPr>
        <w:i/>
        <w:color w:val="4472C4" w:themeColor="accent1"/>
        <w:sz w:val="18"/>
        <w:lang w:val="it-IT"/>
      </w:rPr>
    </w:pPr>
  </w:p>
  <w:p w14:paraId="07AF50DA" w14:textId="77777777" w:rsidR="006F3B9C" w:rsidRPr="00326E14" w:rsidRDefault="006F3B9C" w:rsidP="006F3B9C">
    <w:pPr>
      <w:jc w:val="center"/>
      <w:rPr>
        <w:i/>
        <w:color w:val="4472C4" w:themeColor="accent1"/>
        <w:sz w:val="18"/>
        <w:lang w:val="it-IT"/>
      </w:rPr>
    </w:pPr>
    <w:r w:rsidRPr="00326E14">
      <w:rPr>
        <w:i/>
        <w:color w:val="4472C4" w:themeColor="accent1"/>
        <w:sz w:val="18"/>
        <w:lang w:val="it-IT"/>
      </w:rPr>
      <w:t>stampare su carta intestata</w:t>
    </w:r>
  </w:p>
  <w:p w14:paraId="1F69F24A" w14:textId="77777777" w:rsidR="006F3B9C" w:rsidRDefault="006F3B9C" w:rsidP="006F3B9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0EF2"/>
    <w:multiLevelType w:val="hybridMultilevel"/>
    <w:tmpl w:val="0292F8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14B4B"/>
    <w:multiLevelType w:val="hybridMultilevel"/>
    <w:tmpl w:val="E264B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53C06"/>
    <w:multiLevelType w:val="hybridMultilevel"/>
    <w:tmpl w:val="918EA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C7244"/>
    <w:multiLevelType w:val="hybridMultilevel"/>
    <w:tmpl w:val="20A82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6121E"/>
    <w:multiLevelType w:val="hybridMultilevel"/>
    <w:tmpl w:val="0F78E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131B8"/>
    <w:multiLevelType w:val="hybridMultilevel"/>
    <w:tmpl w:val="97BA4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E785C"/>
    <w:multiLevelType w:val="hybridMultilevel"/>
    <w:tmpl w:val="81840D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700B0"/>
    <w:multiLevelType w:val="hybridMultilevel"/>
    <w:tmpl w:val="1ADCF3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D5506"/>
    <w:multiLevelType w:val="hybridMultilevel"/>
    <w:tmpl w:val="5BE01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52AD6"/>
    <w:multiLevelType w:val="hybridMultilevel"/>
    <w:tmpl w:val="DF928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311D3"/>
    <w:multiLevelType w:val="hybridMultilevel"/>
    <w:tmpl w:val="0DF84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C7732"/>
    <w:multiLevelType w:val="hybridMultilevel"/>
    <w:tmpl w:val="20A82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223EC"/>
    <w:multiLevelType w:val="hybridMultilevel"/>
    <w:tmpl w:val="E8BAAC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22C5D"/>
    <w:multiLevelType w:val="hybridMultilevel"/>
    <w:tmpl w:val="6DAE09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8396A"/>
    <w:multiLevelType w:val="multilevel"/>
    <w:tmpl w:val="BF00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51811D5"/>
    <w:multiLevelType w:val="hybridMultilevel"/>
    <w:tmpl w:val="B6821B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56DE2"/>
    <w:multiLevelType w:val="hybridMultilevel"/>
    <w:tmpl w:val="867EF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92072"/>
    <w:multiLevelType w:val="hybridMultilevel"/>
    <w:tmpl w:val="3B547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463FC"/>
    <w:multiLevelType w:val="hybridMultilevel"/>
    <w:tmpl w:val="28EA1CE4"/>
    <w:lvl w:ilvl="0" w:tplc="250236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B3361"/>
    <w:multiLevelType w:val="hybridMultilevel"/>
    <w:tmpl w:val="BCA801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26F1A"/>
    <w:multiLevelType w:val="hybridMultilevel"/>
    <w:tmpl w:val="09C644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17"/>
  </w:num>
  <w:num w:numId="9">
    <w:abstractNumId w:val="8"/>
  </w:num>
  <w:num w:numId="10">
    <w:abstractNumId w:val="19"/>
  </w:num>
  <w:num w:numId="11">
    <w:abstractNumId w:val="14"/>
  </w:num>
  <w:num w:numId="12">
    <w:abstractNumId w:val="12"/>
  </w:num>
  <w:num w:numId="13">
    <w:abstractNumId w:val="7"/>
  </w:num>
  <w:num w:numId="14">
    <w:abstractNumId w:val="11"/>
  </w:num>
  <w:num w:numId="15">
    <w:abstractNumId w:val="3"/>
  </w:num>
  <w:num w:numId="16">
    <w:abstractNumId w:val="20"/>
  </w:num>
  <w:num w:numId="17">
    <w:abstractNumId w:val="6"/>
  </w:num>
  <w:num w:numId="18">
    <w:abstractNumId w:val="0"/>
  </w:num>
  <w:num w:numId="19">
    <w:abstractNumId w:val="1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FB"/>
    <w:rsid w:val="000301EA"/>
    <w:rsid w:val="000E7C65"/>
    <w:rsid w:val="00167DFB"/>
    <w:rsid w:val="00176D81"/>
    <w:rsid w:val="00224735"/>
    <w:rsid w:val="002444CE"/>
    <w:rsid w:val="002604CD"/>
    <w:rsid w:val="002C3360"/>
    <w:rsid w:val="002D7E8B"/>
    <w:rsid w:val="002E04D7"/>
    <w:rsid w:val="002F06DD"/>
    <w:rsid w:val="002F5D49"/>
    <w:rsid w:val="002F6374"/>
    <w:rsid w:val="0032596D"/>
    <w:rsid w:val="00326E14"/>
    <w:rsid w:val="003309DD"/>
    <w:rsid w:val="003449D9"/>
    <w:rsid w:val="00375813"/>
    <w:rsid w:val="003C7537"/>
    <w:rsid w:val="003C7B8D"/>
    <w:rsid w:val="003F036F"/>
    <w:rsid w:val="004B1E20"/>
    <w:rsid w:val="00501315"/>
    <w:rsid w:val="00513B65"/>
    <w:rsid w:val="00516EB1"/>
    <w:rsid w:val="005D535E"/>
    <w:rsid w:val="00602C84"/>
    <w:rsid w:val="00642C1E"/>
    <w:rsid w:val="006713CC"/>
    <w:rsid w:val="006F3B9C"/>
    <w:rsid w:val="00702853"/>
    <w:rsid w:val="00707E74"/>
    <w:rsid w:val="007A1430"/>
    <w:rsid w:val="007D3A77"/>
    <w:rsid w:val="008203BD"/>
    <w:rsid w:val="00962E40"/>
    <w:rsid w:val="0099235F"/>
    <w:rsid w:val="00994117"/>
    <w:rsid w:val="009A0A6C"/>
    <w:rsid w:val="009D58E4"/>
    <w:rsid w:val="00A41538"/>
    <w:rsid w:val="00A5707A"/>
    <w:rsid w:val="00A826E2"/>
    <w:rsid w:val="00B77216"/>
    <w:rsid w:val="00B91D37"/>
    <w:rsid w:val="00C64FE4"/>
    <w:rsid w:val="00CC51C6"/>
    <w:rsid w:val="00D36870"/>
    <w:rsid w:val="00D945EE"/>
    <w:rsid w:val="00E6424B"/>
    <w:rsid w:val="00E86A5D"/>
    <w:rsid w:val="00F155BE"/>
    <w:rsid w:val="00F21FCB"/>
    <w:rsid w:val="00F4099C"/>
    <w:rsid w:val="00F42D59"/>
    <w:rsid w:val="00F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3F29"/>
  <w15:chartTrackingRefBased/>
  <w15:docId w15:val="{B295DB25-3327-B846-98B3-49810AD6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6E14"/>
    <w:pPr>
      <w:widowControl w:val="0"/>
      <w:suppressAutoHyphens/>
      <w:spacing w:line="276" w:lineRule="auto"/>
      <w:jc w:val="both"/>
    </w:pPr>
    <w:rPr>
      <w:rFonts w:ascii="Arial" w:hAnsi="Arial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7DFB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7A143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3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36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26E1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6E14"/>
    <w:rPr>
      <w:rFonts w:ascii="Arial" w:hAnsi="Arial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326E1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E14"/>
    <w:rPr>
      <w:rFonts w:ascii="Arial" w:hAnsi="Arial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260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FD966-ED3F-4CBA-A10F-C9CD28D3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1834</Words>
  <Characters>10454</Characters>
  <Application>Microsoft Office Word</Application>
  <DocSecurity>0</DocSecurity>
  <Lines>87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Bruni</dc:creator>
  <cp:keywords/>
  <dc:description/>
  <cp:lastModifiedBy>Utente</cp:lastModifiedBy>
  <cp:revision>2</cp:revision>
  <cp:lastPrinted>2020-04-10T10:20:00Z</cp:lastPrinted>
  <dcterms:created xsi:type="dcterms:W3CDTF">2020-04-16T14:31:00Z</dcterms:created>
  <dcterms:modified xsi:type="dcterms:W3CDTF">2020-04-16T14:31:00Z</dcterms:modified>
</cp:coreProperties>
</file>